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0F7FF"/>
  <w:body>
    <w:p>
      <w:pPr>
        <w:pStyle w:val="Heading1"/>
        <w:spacing w:before="400" w:after="120"/>
        <w:jc w:val="center"/>
        <w:rPr>
          <w:rFonts w:ascii="Lato" w:hAnsi="Lato"/>
        </w:rPr>
      </w:pPr>
      <w:bookmarkStart w:id="0" w:name="_s1y88nmh40er"/>
      <w:bookmarkEnd w:id="0"/>
      <w:r>
        <w:rPr>
          <w:rFonts w:eastAsia="Lato" w:cs="Lato" w:ascii="Lato" w:hAnsi="Lato"/>
          <w:b/>
          <w:bCs/>
          <w:color w:val="133C6B"/>
        </w:rPr>
        <w:t>AI Policy Template for Schools</w:t>
      </w:r>
    </w:p>
    <w:p>
      <w:pPr>
        <w:pStyle w:val="normal1"/>
        <w:jc w:val="center"/>
        <w:rPr>
          <w:rFonts w:ascii="Lato" w:hAnsi="Lato"/>
        </w:rPr>
      </w:pPr>
      <w:r>
        <w:rPr>
          <w:rFonts w:eastAsia="Lato" w:cs="Lato" w:ascii="Lato" w:hAnsi="Lato"/>
          <w:color w:val="133C6B"/>
        </w:rPr>
        <w:t>This editable template is designed to help school administrators, microschool founders, or homeschooling cooperatives quickly implement an AI use policy tailored to their institution's values, size, and legal context.</w:t>
        <w:br/>
      </w:r>
    </w:p>
    <w:p>
      <w:pPr>
        <w:pStyle w:val="normal1"/>
        <w:jc w:val="center"/>
        <w:rPr>
          <w:rFonts w:ascii="Lato" w:hAnsi="Lato"/>
        </w:rPr>
      </w:pPr>
      <w:r>
        <w:rPr>
          <w:rFonts w:eastAsia="Lato" w:cs="Lato" w:ascii="Lato" w:hAnsi="Lato"/>
          <w:b/>
          <w:bCs/>
          <w:color w:val="133C6B"/>
          <w:sz w:val="18"/>
          <w:szCs w:val="18"/>
        </w:rPr>
        <w:t>Estimated time to customize: 20–30 minutes</w:t>
        <w:br/>
      </w:r>
    </w:p>
    <w:p>
      <w:pPr>
        <w:pStyle w:val="normal1"/>
        <w:rPr>
          <w:rFonts w:ascii="Lato" w:hAnsi="Lato"/>
        </w:rPr>
      </w:pPr>
      <w:r>
        <w:rPr>
          <w:rFonts w:ascii="Lato" w:hAnsi="Lato"/>
        </w:rPr>
        <mc:AlternateContent>
          <mc:Choice Requires="wps">
            <w:drawing>
              <wp:inline distT="0" distB="0" distL="0" distR="0">
                <wp:extent cx="5731510" cy="19050"/>
                <wp:effectExtent l="0" t="0" r="0" b="0"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" name=""/>
                        <wps:cNvSpPr/>
                      </wps:nvSpPr>
                      <wps:spPr>
                        <a:xfrm>
                          <a:off x="0" y="0"/>
                          <a:ext cx="573156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51.2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Heading2"/>
        <w:tabs>
          <w:tab w:val="clear" w:pos="720"/>
          <w:tab w:val="left" w:pos="5490" w:leader="none"/>
        </w:tabs>
        <w:spacing w:lineRule="auto" w:line="240" w:before="240" w:after="240"/>
        <w:jc w:val="center"/>
        <w:rPr>
          <w:rFonts w:ascii="Lato" w:hAnsi="Lato"/>
        </w:rPr>
      </w:pPr>
      <w:bookmarkStart w:id="1" w:name="_3lxqdcyw8o00"/>
      <w:bookmarkEnd w:id="1"/>
      <w:r>
        <w:rPr>
          <w:rFonts w:ascii="Lato" w:hAnsi="Lato"/>
        </w:rPr>
        <w:t>Responsible AI Use Policy for [Your School Name]</w:t>
      </w:r>
    </w:p>
    <w:p>
      <w:pPr>
        <w:pStyle w:val="Heading3"/>
        <w:keepNext w:val="false"/>
        <w:keepLines w:val="false"/>
        <w:tabs>
          <w:tab w:val="clear" w:pos="720"/>
          <w:tab w:val="left" w:pos="5490" w:leader="none"/>
        </w:tabs>
        <w:spacing w:lineRule="auto" w:line="240" w:before="280" w:after="80"/>
        <w:rPr>
          <w:rFonts w:ascii="Lato" w:hAnsi="Lato"/>
        </w:rPr>
      </w:pPr>
      <w:bookmarkStart w:id="2" w:name="_yq6r70i5xd3f"/>
      <w:bookmarkEnd w:id="2"/>
      <w:r>
        <w:rPr>
          <w:rFonts w:ascii="Lato" w:hAnsi="Lato"/>
          <w:b/>
          <w:bCs/>
          <w:color w:val="000000"/>
          <w:sz w:val="26"/>
          <w:szCs w:val="26"/>
        </w:rPr>
        <w:t>1. Purpose</w:t>
      </w:r>
    </w:p>
    <w:p>
      <w:pPr>
        <w:pStyle w:val="normal1"/>
        <w:tabs>
          <w:tab w:val="clear" w:pos="720"/>
          <w:tab w:val="left" w:pos="5490" w:leader="none"/>
        </w:tabs>
        <w:spacing w:lineRule="auto" w:line="240" w:before="240" w:after="240"/>
        <w:rPr>
          <w:rFonts w:ascii="Lato" w:hAnsi="Lato"/>
        </w:rPr>
      </w:pPr>
      <w:r>
        <w:rPr>
          <w:rFonts w:ascii="Lato" w:hAnsi="Lato"/>
        </w:rPr>
        <w:t>Outline the intent of the policy and its alignment with your educational mission.</w:t>
      </w:r>
    </w:p>
    <w:p>
      <w:pPr>
        <w:pStyle w:val="Heading3"/>
        <w:keepNext w:val="false"/>
        <w:keepLines w:val="false"/>
        <w:tabs>
          <w:tab w:val="clear" w:pos="720"/>
          <w:tab w:val="left" w:pos="5490" w:leader="none"/>
        </w:tabs>
        <w:spacing w:lineRule="auto" w:line="240" w:before="280" w:after="80"/>
        <w:rPr>
          <w:rFonts w:ascii="Lato" w:hAnsi="Lato"/>
        </w:rPr>
      </w:pPr>
      <w:bookmarkStart w:id="3" w:name="_bmm6uxx3wu3j"/>
      <w:bookmarkEnd w:id="3"/>
      <w:r>
        <w:rPr>
          <w:rFonts w:ascii="Lato" w:hAnsi="Lato"/>
          <w:b/>
          <w:bCs/>
          <w:color w:val="000000"/>
          <w:sz w:val="26"/>
          <w:szCs w:val="26"/>
        </w:rPr>
        <w:t>2. Scope</w:t>
      </w:r>
    </w:p>
    <w:p>
      <w:pPr>
        <w:pStyle w:val="normal1"/>
        <w:tabs>
          <w:tab w:val="clear" w:pos="720"/>
          <w:tab w:val="left" w:pos="5490" w:leader="none"/>
        </w:tabs>
        <w:spacing w:lineRule="auto" w:line="240" w:before="240" w:after="240"/>
        <w:rPr>
          <w:rFonts w:ascii="Lato" w:hAnsi="Lato"/>
        </w:rPr>
      </w:pPr>
      <w:r>
        <w:rPr>
          <w:rFonts w:ascii="Lato" w:hAnsi="Lato"/>
        </w:rPr>
        <w:t>Define who the policy applies to (staff, students, contractors) and what types of AI tools are covered.</w:t>
      </w:r>
    </w:p>
    <w:p>
      <w:pPr>
        <w:pStyle w:val="Heading3"/>
        <w:keepNext w:val="false"/>
        <w:keepLines w:val="false"/>
        <w:tabs>
          <w:tab w:val="clear" w:pos="720"/>
          <w:tab w:val="left" w:pos="5490" w:leader="none"/>
        </w:tabs>
        <w:spacing w:lineRule="auto" w:line="240" w:before="280" w:after="80"/>
        <w:rPr>
          <w:rFonts w:ascii="Lato" w:hAnsi="Lato"/>
        </w:rPr>
      </w:pPr>
      <w:bookmarkStart w:id="4" w:name="_uvm3jltl2g05"/>
      <w:bookmarkEnd w:id="4"/>
      <w:r>
        <w:rPr>
          <w:rFonts w:ascii="Lato" w:hAnsi="Lato"/>
          <w:b/>
          <w:bCs/>
          <w:color w:val="000000"/>
          <w:sz w:val="26"/>
          <w:szCs w:val="26"/>
        </w:rPr>
        <w:t>3. Acceptable Use</w:t>
      </w:r>
    </w:p>
    <w:p>
      <w:pPr>
        <w:pStyle w:val="normal1"/>
        <w:tabs>
          <w:tab w:val="clear" w:pos="720"/>
          <w:tab w:val="left" w:pos="5490" w:leader="none"/>
        </w:tabs>
        <w:spacing w:lineRule="auto" w:line="240" w:before="240" w:after="240"/>
        <w:rPr>
          <w:rFonts w:ascii="Lato" w:hAnsi="Lato"/>
        </w:rPr>
      </w:pPr>
      <w:r>
        <w:rPr>
          <w:rFonts w:ascii="Lato" w:hAnsi="Lato"/>
        </w:rPr>
        <w:t>List permitted uses and forbidden actions, e.g.:</w:t>
      </w:r>
    </w:p>
    <w:p>
      <w:pPr>
        <w:pStyle w:val="normal1"/>
        <w:numPr>
          <w:ilvl w:val="0"/>
          <w:numId w:val="1"/>
        </w:numPr>
        <w:tabs>
          <w:tab w:val="clear" w:pos="720"/>
          <w:tab w:val="left" w:pos="5490" w:leader="none"/>
        </w:tabs>
        <w:spacing w:lineRule="auto" w:line="240" w:before="240" w:afterAutospacing="0" w:after="0"/>
        <w:ind w:hanging="360" w:left="720"/>
        <w:rPr>
          <w:rFonts w:ascii="Lato" w:hAnsi="Lato"/>
        </w:rPr>
      </w:pPr>
      <w:r>
        <w:rPr>
          <w:rFonts w:eastAsia="Arial Unicode MS" w:cs="Arial Unicode MS" w:ascii="Lato" w:hAnsi="Lato"/>
        </w:rPr>
        <w:t xml:space="preserve">✅ </w:t>
      </w:r>
      <w:r>
        <w:rPr>
          <w:rFonts w:eastAsia="Arial Unicode MS" w:cs="Arial Unicode MS" w:ascii="Lato" w:hAnsi="Lato"/>
        </w:rPr>
        <w:t>Use AI to brainstorm essay topics</w:t>
      </w:r>
    </w:p>
    <w:p>
      <w:pPr>
        <w:pStyle w:val="normal1"/>
        <w:numPr>
          <w:ilvl w:val="0"/>
          <w:numId w:val="1"/>
        </w:numPr>
        <w:tabs>
          <w:tab w:val="clear" w:pos="720"/>
          <w:tab w:val="left" w:pos="5490" w:leader="none"/>
        </w:tabs>
        <w:spacing w:lineRule="auto" w:line="240" w:beforeAutospacing="0" w:before="0" w:after="240"/>
        <w:ind w:hanging="360" w:left="720"/>
        <w:rPr>
          <w:rFonts w:ascii="Lato" w:hAnsi="Lato"/>
        </w:rPr>
      </w:pPr>
      <w:r>
        <w:rPr>
          <w:rFonts w:eastAsia="Arial Unicode MS" w:cs="Arial Unicode MS" w:ascii="Lato" w:hAnsi="Lato"/>
        </w:rPr>
        <w:t xml:space="preserve">❌ </w:t>
      </w:r>
      <w:r>
        <w:rPr>
          <w:rFonts w:eastAsia="Arial Unicode MS" w:cs="Arial Unicode MS" w:ascii="Lato" w:hAnsi="Lato"/>
        </w:rPr>
        <w:t>Do not submit AI-generated work as your own</w:t>
      </w:r>
    </w:p>
    <w:p>
      <w:pPr>
        <w:pStyle w:val="Heading3"/>
        <w:keepNext w:val="false"/>
        <w:keepLines w:val="false"/>
        <w:tabs>
          <w:tab w:val="clear" w:pos="720"/>
          <w:tab w:val="left" w:pos="5490" w:leader="none"/>
        </w:tabs>
        <w:spacing w:lineRule="auto" w:line="240" w:before="280" w:after="80"/>
        <w:rPr>
          <w:rFonts w:ascii="Lato" w:hAnsi="Lato"/>
        </w:rPr>
      </w:pPr>
      <w:bookmarkStart w:id="5" w:name="_std2px1u7bht"/>
      <w:bookmarkEnd w:id="5"/>
      <w:r>
        <w:rPr>
          <w:rFonts w:ascii="Lato" w:hAnsi="Lato"/>
          <w:b/>
          <w:bCs/>
          <w:color w:val="000000"/>
          <w:sz w:val="26"/>
          <w:szCs w:val="26"/>
        </w:rPr>
        <w:t>4. Oversight and Accountability</w:t>
      </w:r>
    </w:p>
    <w:p>
      <w:pPr>
        <w:pStyle w:val="normal1"/>
        <w:tabs>
          <w:tab w:val="clear" w:pos="720"/>
          <w:tab w:val="left" w:pos="5490" w:leader="none"/>
        </w:tabs>
        <w:spacing w:lineRule="auto" w:line="240" w:before="240" w:after="240"/>
        <w:rPr>
          <w:rFonts w:ascii="Lato" w:hAnsi="Lato"/>
        </w:rPr>
      </w:pPr>
      <w:r>
        <w:rPr>
          <w:rFonts w:ascii="Lato" w:hAnsi="Lato"/>
        </w:rPr>
        <w:t>Define who approves AI tools, how misuse is reported, and who makes final decisions.</w:t>
      </w:r>
    </w:p>
    <w:p>
      <w:pPr>
        <w:pStyle w:val="Heading3"/>
        <w:keepNext w:val="false"/>
        <w:keepLines w:val="false"/>
        <w:tabs>
          <w:tab w:val="clear" w:pos="720"/>
          <w:tab w:val="left" w:pos="5490" w:leader="none"/>
        </w:tabs>
        <w:spacing w:lineRule="auto" w:line="240" w:before="280" w:after="80"/>
        <w:rPr>
          <w:rFonts w:ascii="Lato" w:hAnsi="Lato"/>
        </w:rPr>
      </w:pPr>
      <w:bookmarkStart w:id="6" w:name="_3ypb64x99axp"/>
      <w:bookmarkEnd w:id="6"/>
      <w:r>
        <w:rPr>
          <w:rFonts w:ascii="Lato" w:hAnsi="Lato"/>
          <w:b/>
          <w:bCs/>
          <w:color w:val="000000"/>
          <w:sz w:val="26"/>
          <w:szCs w:val="26"/>
        </w:rPr>
        <w:t>5. Privacy and Data</w:t>
      </w:r>
    </w:p>
    <w:p>
      <w:pPr>
        <w:pStyle w:val="normal1"/>
        <w:tabs>
          <w:tab w:val="clear" w:pos="720"/>
          <w:tab w:val="left" w:pos="5490" w:leader="none"/>
        </w:tabs>
        <w:spacing w:lineRule="auto" w:line="240" w:before="240" w:after="240"/>
        <w:rPr>
          <w:rFonts w:ascii="Lato" w:hAnsi="Lato"/>
        </w:rPr>
      </w:pPr>
      <w:r>
        <w:rPr>
          <w:rFonts w:ascii="Lato" w:hAnsi="Lato"/>
        </w:rPr>
        <w:t>Summarize how student data is protected, vendor privacy policy expectations, and parental opt-outs.</w:t>
      </w:r>
    </w:p>
    <w:p>
      <w:pPr>
        <w:pStyle w:val="Heading3"/>
        <w:tabs>
          <w:tab w:val="clear" w:pos="720"/>
          <w:tab w:val="left" w:pos="5490" w:leader="none"/>
        </w:tabs>
        <w:spacing w:lineRule="auto" w:line="240" w:before="240" w:after="240"/>
        <w:rPr>
          <w:rFonts w:ascii="Lato" w:hAnsi="Lato"/>
        </w:rPr>
      </w:pPr>
      <w:bookmarkStart w:id="7" w:name="_cilx7mv8l7by"/>
      <w:bookmarkEnd w:id="7"/>
      <w:r>
        <w:rPr>
          <w:rFonts w:ascii="Lato" w:hAnsi="Lato"/>
          <w:b/>
          <w:bCs/>
        </w:rPr>
        <w:t>6. Bias &amp; Fairness</w:t>
      </w:r>
    </w:p>
    <w:p>
      <w:pPr>
        <w:pStyle w:val="normal1"/>
        <w:tabs>
          <w:tab w:val="clear" w:pos="720"/>
          <w:tab w:val="left" w:pos="5490" w:leader="none"/>
        </w:tabs>
        <w:spacing w:lineRule="auto" w:line="240" w:before="240" w:after="240"/>
        <w:rPr>
          <w:rFonts w:ascii="Lato" w:hAnsi="Lato"/>
        </w:rPr>
      </w:pPr>
      <w:r>
        <w:rPr>
          <w:rFonts w:ascii="Lato" w:hAnsi="Lato"/>
        </w:rPr>
        <w:t>Steps to prevent discriminatory outcomes.</w:t>
      </w:r>
    </w:p>
    <w:p>
      <w:pPr>
        <w:pStyle w:val="Heading3"/>
        <w:keepNext w:val="false"/>
        <w:keepLines w:val="false"/>
        <w:tabs>
          <w:tab w:val="clear" w:pos="720"/>
          <w:tab w:val="left" w:pos="5490" w:leader="none"/>
        </w:tabs>
        <w:spacing w:lineRule="auto" w:line="240" w:before="280" w:after="80"/>
        <w:rPr>
          <w:rFonts w:ascii="Lato" w:hAnsi="Lato"/>
        </w:rPr>
      </w:pPr>
      <w:bookmarkStart w:id="8" w:name="_yex3q163h36g"/>
      <w:bookmarkEnd w:id="8"/>
      <w:r>
        <w:rPr>
          <w:rFonts w:ascii="Lato" w:hAnsi="Lato"/>
          <w:b/>
          <w:bCs/>
          <w:color w:val="000000"/>
          <w:sz w:val="26"/>
          <w:szCs w:val="26"/>
        </w:rPr>
        <w:t>7. Training and Review</w:t>
      </w:r>
    </w:p>
    <w:p>
      <w:pPr>
        <w:pStyle w:val="normal1"/>
        <w:tabs>
          <w:tab w:val="clear" w:pos="720"/>
          <w:tab w:val="left" w:pos="5490" w:leader="none"/>
        </w:tabs>
        <w:spacing w:lineRule="auto" w:line="240" w:before="240" w:after="240"/>
        <w:rPr>
          <w:rFonts w:ascii="Lato" w:hAnsi="Lato"/>
        </w:rPr>
      </w:pPr>
      <w:r>
        <w:rPr>
          <w:rFonts w:ascii="Lato" w:hAnsi="Lato"/>
        </w:rPr>
        <w:t>List how staff/students will be trained and when the policy will be updated.</w:t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40" w:right="1440" w:gutter="0" w:header="72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ato">
    <w:charset w:val="01"/>
    <w:family w:val="swiss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default"/>
    <w:embedRegular r:id="rId22" w:fontKey="{16014A78-CABC-4EF0-12AC-5CD89AEFDE16}"/>
    <w:embedBold r:id="rId23" w:fontKey="{17014A78-CABC-4EF0-12AC-5CD89AEFDE17}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  <w:embedRegular r:id="rId24" w:fontKey="{18014A78-CABC-4EF0-12AC-5CD89AEFDE18}"/>
    <w:embedBold r:id="rId25" w:fontKey="{19014A78-CABC-4EF0-12AC-5CD89AEFDE19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  <w:drawing>
        <wp:inline distT="0" distB="0" distL="0" distR="0">
          <wp:extent cx="937895" cy="382905"/>
          <wp:effectExtent l="0" t="0" r="0" b="0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382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1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  <w:drawing>
        <wp:inline distT="0" distB="0" distL="0" distR="0">
          <wp:extent cx="937895" cy="382905"/>
          <wp:effectExtent l="0" t="0" r="0" b="0"/>
          <wp:docPr id="4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382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1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isplayBackgroundShape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HeaderandFooter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LibreOffice/25.2.7.2$Windows_X86_64 LibreOffice_project/5cbfd1ab6520636bb5f7b99185aa69bd7456825d</Application>
  <AppVersion>15.0000</AppVersion>
  <Pages>1</Pages>
  <Words>172</Words>
  <Characters>927</Characters>
  <CharactersWithSpaces>1078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dcterms:modified xsi:type="dcterms:W3CDTF">2025-12-16T11:19:40Z</dcterms:modified>
  <cp:revision>1</cp:revision>
  <dc:subject/>
  <dc:title/>
</cp:coreProperties>
</file>