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document.xml" ContentType="application/vnd.openxmlformats-officedocument.wordprocessingml.document.main+xml"/>
  <Override PartName="/word/header3.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header2.xml" ContentType="application/vnd.openxmlformats-officedocument.wordprocessingml.header+xml"/>
  <Override PartName="/word/settings.xml" ContentType="application/vnd.openxmlformats-officedocument.wordprocessingml.settings+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0F7FF"/>
  <w:body>
    <w:p>
      <w:pPr>
        <w:pStyle w:val="Heading1"/>
        <w:spacing w:before="400" w:after="120"/>
        <w:jc w:val="center"/>
        <w:rPr>
          <w:rFonts w:ascii="Lato" w:hAnsi="Lato" w:eastAsia="Lato" w:cs="Lato"/>
          <w:b/>
          <w:bCs/>
          <w:color w:val="133C6B"/>
        </w:rPr>
      </w:pPr>
      <w:bookmarkStart w:id="0" w:name="_2o5w4290dcnw"/>
      <w:bookmarkEnd w:id="0"/>
      <w:r>
        <w:rPr>
          <w:rFonts w:eastAsia="Lato" w:cs="Lato" w:ascii="Lato" w:hAnsi="Lato"/>
          <w:b/>
          <w:bCs/>
          <w:color w:val="133C6B"/>
        </w:rPr>
        <w:t>Test Anxiety Toolkit for K–12 Schools</w:t>
      </w:r>
    </w:p>
    <w:p>
      <w:pPr>
        <w:pStyle w:val="normal1"/>
        <w:jc w:val="center"/>
        <w:rPr>
          <w:rFonts w:ascii="Lato" w:hAnsi="Lato" w:eastAsia="Lato" w:cs="Lato"/>
          <w:color w:val="133C6B"/>
        </w:rPr>
      </w:pPr>
      <w:r>
        <w:rPr>
          <w:rFonts w:eastAsia="Lato" w:cs="Lato" w:ascii="Lato" w:hAnsi="Lato"/>
          <w:color w:val="133C6B"/>
        </w:rPr>
        <w:t xml:space="preserve">Five ready-to-use resources for administrators, teachers, and parents. </w:t>
      </w:r>
    </w:p>
    <w:p>
      <w:pPr>
        <w:pStyle w:val="normal1"/>
        <w:jc w:val="center"/>
        <w:rPr>
          <w:rFonts w:ascii="Lato" w:hAnsi="Lato" w:eastAsia="Lato" w:cs="Lato"/>
          <w:color w:val="133C6B"/>
        </w:rPr>
      </w:pPr>
      <w:r>
        <w:rPr>
          <w:rFonts w:eastAsia="Lato" w:cs="Lato" w:ascii="Lato" w:hAnsi="Lato"/>
          <w:color w:val="133C6B"/>
        </w:rPr>
        <w:t>Print, adapt, or paste directly into your school's existing communication tools.</w:t>
      </w:r>
    </w:p>
    <w:p>
      <w:pPr>
        <w:pStyle w:val="normal1"/>
        <w:rPr>
          <w:rFonts w:ascii="Lato" w:hAnsi="Lato" w:eastAsia="Lato" w:cs="Lato"/>
          <w:color w:val="006550"/>
        </w:rPr>
      </w:pPr>
      <w:r>
        <w:rPr/>
        <mc:AlternateContent>
          <mc:Choice Requires="wps">
            <w:drawing>
              <wp:inline distT="0" distB="0" distL="0" distR="0">
                <wp:extent cx="5731510" cy="19050"/>
                <wp:effectExtent l="0" t="0" r="0" b="0"/>
                <wp:docPr id="1" name=""/>
                <a:graphic xmlns:a="http://schemas.openxmlformats.org/drawingml/2006/main">
                  <a:graphicData uri="http://schemas.microsoft.com/office/word/2010/wordprocessingShape">
                    <wps:wsp>
                      <wps:cNvSpPr/>
                      <wps:nvSpPr>
                        <wps:cNvPr id="2" name=""/>
                        <wps:cNvSpPr/>
                      </wps:nvSpPr>
                      <wps:spPr>
                        <a:xfrm>
                          <a:off x="0" y="0"/>
                          <a:ext cx="57315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51.2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Heading2"/>
        <w:keepNext w:val="false"/>
        <w:keepLines w:val="false"/>
        <w:rPr>
          <w:rFonts w:ascii="Lato" w:hAnsi="Lato" w:eastAsia="Lato" w:cs="Lato"/>
        </w:rPr>
      </w:pPr>
      <w:bookmarkStart w:id="1" w:name="_16au2vozapq1"/>
      <w:bookmarkEnd w:id="1"/>
      <w:r>
        <w:rPr>
          <w:rFonts w:eastAsia="Lato" w:cs="Lato" w:ascii="Lato" w:hAnsi="Lato"/>
        </w:rPr>
        <w:t>1. Student Self-Assessment Checklist</w:t>
      </w:r>
    </w:p>
    <w:p>
      <w:pPr>
        <w:pStyle w:val="Heading5"/>
        <w:spacing w:lineRule="auto" w:line="240" w:before="240" w:after="240"/>
        <w:rPr>
          <w:rFonts w:ascii="Lato" w:hAnsi="Lato" w:eastAsia="Lato" w:cs="Lato"/>
          <w:color w:val="133C6B"/>
        </w:rPr>
      </w:pPr>
      <w:bookmarkStart w:id="2" w:name="_g7fdq0brm5w0"/>
      <w:bookmarkEnd w:id="2"/>
      <w:r>
        <w:rPr>
          <w:rFonts w:eastAsia="Lato" w:cs="Lato" w:ascii="Lato" w:hAnsi="Lato"/>
          <w:color w:val="133C6B"/>
        </w:rPr>
        <w:t xml:space="preserve">Purpose: </w:t>
      </w:r>
    </w:p>
    <w:p>
      <w:pPr>
        <w:pStyle w:val="Heading6"/>
        <w:spacing w:lineRule="auto" w:line="240" w:before="240" w:after="240"/>
        <w:rPr>
          <w:rFonts w:ascii="Lato" w:hAnsi="Lato" w:eastAsia="Lato" w:cs="Lato"/>
          <w:color w:val="133C6B"/>
        </w:rPr>
      </w:pPr>
      <w:bookmarkStart w:id="3" w:name="_x48nmtf33id4"/>
      <w:bookmarkEnd w:id="3"/>
      <w:r>
        <w:rPr>
          <w:rFonts w:eastAsia="Lato" w:cs="Lato" w:ascii="Lato" w:hAnsi="Lato"/>
          <w:color w:val="133C6B"/>
        </w:rPr>
        <w:t>Helps students check in with themselves before an assessment and choose a coping strategy that works for them. Best introduced during class in the week before a major test, not on the day itself.</w:t>
      </w:r>
    </w:p>
    <w:p>
      <w:pPr>
        <w:pStyle w:val="Heading5"/>
        <w:spacing w:lineRule="auto" w:line="240" w:before="240" w:after="240"/>
        <w:rPr>
          <w:rFonts w:ascii="Lato" w:hAnsi="Lato" w:eastAsia="Lato" w:cs="Lato"/>
        </w:rPr>
      </w:pPr>
      <w:bookmarkStart w:id="4" w:name="_elz1qvsm1uhl"/>
      <w:bookmarkEnd w:id="4"/>
      <w:r>
        <w:rPr>
          <w:rFonts w:eastAsia="Lato" w:cs="Lato" w:ascii="Lato" w:hAnsi="Lato"/>
        </w:rPr>
        <w:t xml:space="preserve">Instructions for teachers: </w:t>
      </w:r>
    </w:p>
    <w:p>
      <w:pPr>
        <w:pStyle w:val="Heading6"/>
        <w:spacing w:lineRule="auto" w:line="240" w:before="240" w:after="240"/>
        <w:rPr>
          <w:rFonts w:ascii="Lato" w:hAnsi="Lato" w:eastAsia="Lato" w:cs="Lato"/>
        </w:rPr>
      </w:pPr>
      <w:bookmarkStart w:id="5" w:name="_867pwgkdxdbv"/>
      <w:bookmarkEnd w:id="5"/>
      <w:r>
        <w:rPr>
          <w:rFonts w:eastAsia="Lato" w:cs="Lato" w:ascii="Lato" w:hAnsi="Lato"/>
        </w:rPr>
        <w:t>Hand this out or display it on screen. Give students 3–5 minutes to read through it quietly. No discussion required unless a student wants to talk.</w:t>
      </w:r>
    </w:p>
    <w:p>
      <w:pPr>
        <w:pStyle w:val="normal1"/>
        <w:tabs>
          <w:tab w:val="clear" w:pos="720"/>
          <w:tab w:val="left" w:pos="5490" w:leader="none"/>
        </w:tabs>
        <w:rPr>
          <w:rFonts w:ascii="Lato" w:hAnsi="Lato" w:eastAsia="Lato" w:cs="Lato"/>
        </w:rPr>
      </w:pPr>
      <w:r>
        <w:rPr/>
        <mc:AlternateContent>
          <mc:Choice Requires="wps">
            <w:drawing>
              <wp:inline distT="0" distB="0" distL="0" distR="0">
                <wp:extent cx="5731510" cy="19050"/>
                <wp:effectExtent l="0" t="0" r="0" b="0"/>
                <wp:docPr id="3" name=""/>
                <a:graphic xmlns:a="http://schemas.openxmlformats.org/drawingml/2006/main">
                  <a:graphicData uri="http://schemas.microsoft.com/office/word/2010/wordprocessingShape">
                    <wps:wsp>
                      <wps:cNvSpPr/>
                      <wps:nvSpPr>
                        <wps:cNvPr id="4" name=""/>
                        <wps:cNvSpPr/>
                      </wps:nvSpPr>
                      <wps:spPr>
                        <a:xfrm>
                          <a:off x="0" y="0"/>
                          <a:ext cx="57315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51.2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Heading3"/>
        <w:keepNext w:val="false"/>
        <w:keepLines w:val="false"/>
        <w:tabs>
          <w:tab w:val="clear" w:pos="720"/>
          <w:tab w:val="left" w:pos="5490" w:leader="none"/>
        </w:tabs>
        <w:spacing w:lineRule="auto" w:line="240" w:before="280" w:after="80"/>
        <w:rPr>
          <w:rFonts w:ascii="Lato" w:hAnsi="Lato" w:eastAsia="Lato" w:cs="Lato"/>
          <w:b/>
          <w:bCs/>
          <w:color w:val="000000"/>
          <w:sz w:val="26"/>
          <w:szCs w:val="26"/>
        </w:rPr>
      </w:pPr>
      <w:bookmarkStart w:id="6" w:name="_ds61r1tjycra"/>
      <w:bookmarkEnd w:id="6"/>
      <w:r>
        <w:rPr>
          <w:rFonts w:eastAsia="Lato" w:cs="Lato" w:ascii="Lato" w:hAnsi="Lato"/>
          <w:b/>
          <w:bCs/>
          <w:color w:val="000000"/>
          <w:sz w:val="26"/>
          <w:szCs w:val="26"/>
        </w:rPr>
        <w:t>How Are You Feeling Before This Test?</w:t>
      </w:r>
    </w:p>
    <w:p>
      <w:pPr>
        <w:pStyle w:val="normal1"/>
        <w:tabs>
          <w:tab w:val="clear" w:pos="720"/>
          <w:tab w:val="left" w:pos="5490" w:leader="none"/>
        </w:tabs>
        <w:spacing w:lineRule="auto" w:line="240" w:before="240" w:after="240"/>
        <w:rPr>
          <w:rFonts w:ascii="Lato" w:hAnsi="Lato" w:eastAsia="Lato" w:cs="Lato"/>
        </w:rPr>
      </w:pPr>
      <w:r>
        <w:rPr>
          <w:rFonts w:eastAsia="Lato" w:cs="Lato" w:ascii="Lato" w:hAnsi="Lato"/>
        </w:rPr>
        <w:t>Read each statement. Circle or check the ones that feel true for you right now.</w:t>
      </w:r>
    </w:p>
    <w:p>
      <w:pPr>
        <w:pStyle w:val="normal1"/>
        <w:tabs>
          <w:tab w:val="clear" w:pos="720"/>
          <w:tab w:val="left" w:pos="5490" w:leader="none"/>
        </w:tabs>
        <w:spacing w:lineRule="auto" w:line="240" w:before="240" w:after="240"/>
        <w:rPr>
          <w:rFonts w:ascii="Lato" w:hAnsi="Lato" w:eastAsia="Lato" w:cs="Lato"/>
          <w:b/>
          <w:bCs/>
        </w:rPr>
      </w:pPr>
      <w:r>
        <w:rPr>
          <w:rFonts w:eastAsia="Lato" w:cs="Lato" w:ascii="Lato" w:hAnsi="Lato"/>
          <w:b/>
          <w:bCs/>
        </w:rPr>
        <w:t>Signs I might be more anxious than usual:</w:t>
      </w:r>
    </w:p>
    <w:p>
      <w:pPr>
        <w:pStyle w:val="normal1"/>
        <w:numPr>
          <w:ilvl w:val="0"/>
          <w:numId w:val="11"/>
        </w:numPr>
        <w:tabs>
          <w:tab w:val="clear" w:pos="720"/>
          <w:tab w:val="left" w:pos="5490" w:leader="none"/>
        </w:tabs>
        <w:spacing w:lineRule="auto" w:line="240" w:before="240" w:afterAutospacing="0" w:after="0"/>
        <w:ind w:hanging="360" w:start="720"/>
        <w:rPr>
          <w:rFonts w:ascii="Lato" w:hAnsi="Lato" w:eastAsia="Lato" w:cs="Lato"/>
        </w:rPr>
      </w:pPr>
      <w:r>
        <w:rPr>
          <w:rFonts w:eastAsia="Lato" w:cs="Lato" w:ascii="Lato" w:hAnsi="Lato"/>
        </w:rPr>
        <w:t>I have been having trouble sleeping this week</w:t>
      </w:r>
    </w:p>
    <w:p>
      <w:pPr>
        <w:pStyle w:val="normal1"/>
        <w:numPr>
          <w:ilvl w:val="0"/>
          <w:numId w:val="11"/>
        </w:numPr>
        <w:tabs>
          <w:tab w:val="clear" w:pos="720"/>
          <w:tab w:val="left" w:pos="5490" w:leader="none"/>
        </w:tabs>
        <w:spacing w:lineRule="auto" w:line="240" w:beforeAutospacing="0" w:before="0" w:afterAutospacing="0" w:after="0"/>
        <w:ind w:hanging="360" w:start="720"/>
        <w:rPr>
          <w:rFonts w:ascii="Lato" w:hAnsi="Lato" w:eastAsia="Lato" w:cs="Lato"/>
        </w:rPr>
      </w:pPr>
      <w:r>
        <w:rPr>
          <w:rFonts w:eastAsia="Lato" w:cs="Lato" w:ascii="Lato" w:hAnsi="Lato"/>
        </w:rPr>
        <w:t>My stomach has felt unsettled or tight before school</w:t>
      </w:r>
    </w:p>
    <w:p>
      <w:pPr>
        <w:pStyle w:val="normal1"/>
        <w:numPr>
          <w:ilvl w:val="0"/>
          <w:numId w:val="11"/>
        </w:numPr>
        <w:tabs>
          <w:tab w:val="clear" w:pos="720"/>
          <w:tab w:val="left" w:pos="5490" w:leader="none"/>
        </w:tabs>
        <w:spacing w:lineRule="auto" w:line="240" w:beforeAutospacing="0" w:before="0" w:afterAutospacing="0" w:after="0"/>
        <w:ind w:hanging="360" w:start="720"/>
        <w:rPr>
          <w:rFonts w:ascii="Lato" w:hAnsi="Lato" w:eastAsia="Lato" w:cs="Lato"/>
        </w:rPr>
      </w:pPr>
      <w:r>
        <w:rPr>
          <w:rFonts w:eastAsia="Lato" w:cs="Lato" w:ascii="Lato" w:hAnsi="Lato"/>
        </w:rPr>
        <w:t>I keep thinking I'm going to blank on the test, even though I've studied</w:t>
      </w:r>
    </w:p>
    <w:p>
      <w:pPr>
        <w:pStyle w:val="normal1"/>
        <w:numPr>
          <w:ilvl w:val="0"/>
          <w:numId w:val="11"/>
        </w:numPr>
        <w:tabs>
          <w:tab w:val="clear" w:pos="720"/>
          <w:tab w:val="left" w:pos="5490" w:leader="none"/>
        </w:tabs>
        <w:spacing w:lineRule="auto" w:line="240" w:beforeAutospacing="0" w:before="0" w:afterAutospacing="0" w:after="0"/>
        <w:ind w:hanging="360" w:start="720"/>
        <w:rPr>
          <w:rFonts w:ascii="Lato" w:hAnsi="Lato" w:eastAsia="Lato" w:cs="Lato"/>
        </w:rPr>
      </w:pPr>
      <w:r>
        <w:rPr>
          <w:rFonts w:eastAsia="Lato" w:cs="Lato" w:ascii="Lato" w:hAnsi="Lato"/>
        </w:rPr>
        <w:t>I've been avoiding thinking about this test altogether</w:t>
      </w:r>
    </w:p>
    <w:p>
      <w:pPr>
        <w:pStyle w:val="normal1"/>
        <w:numPr>
          <w:ilvl w:val="0"/>
          <w:numId w:val="11"/>
        </w:numPr>
        <w:tabs>
          <w:tab w:val="clear" w:pos="720"/>
          <w:tab w:val="left" w:pos="5490" w:leader="none"/>
        </w:tabs>
        <w:spacing w:lineRule="auto" w:line="240" w:beforeAutospacing="0" w:before="0" w:after="240"/>
        <w:ind w:hanging="360" w:start="720"/>
        <w:rPr>
          <w:rFonts w:ascii="Lato" w:hAnsi="Lato" w:eastAsia="Lato" w:cs="Lato"/>
        </w:rPr>
      </w:pPr>
      <w:r>
        <w:rPr>
          <w:rFonts w:eastAsia="Lato" w:cs="Lato" w:ascii="Lato" w:hAnsi="Lato"/>
        </w:rPr>
        <w:t>I feel more irritable or on edge than normal</w:t>
      </w:r>
    </w:p>
    <w:p>
      <w:pPr>
        <w:pStyle w:val="normal1"/>
        <w:tabs>
          <w:tab w:val="clear" w:pos="720"/>
          <w:tab w:val="left" w:pos="5490" w:leader="none"/>
        </w:tabs>
        <w:spacing w:lineRule="auto" w:line="240" w:before="240" w:after="240"/>
        <w:rPr>
          <w:rFonts w:ascii="Lato" w:hAnsi="Lato" w:eastAsia="Lato" w:cs="Lato"/>
          <w:b/>
          <w:bCs/>
        </w:rPr>
      </w:pPr>
      <w:r>
        <w:rPr>
          <w:rFonts w:eastAsia="Lato" w:cs="Lato" w:ascii="Lato" w:hAnsi="Lato"/>
          <w:b/>
          <w:bCs/>
        </w:rPr>
        <w:t>If you checked 2 or more of the above, try one of these before the test:</w:t>
      </w:r>
    </w:p>
    <w:p>
      <w:pPr>
        <w:pStyle w:val="normal1"/>
        <w:numPr>
          <w:ilvl w:val="0"/>
          <w:numId w:val="5"/>
        </w:numPr>
        <w:tabs>
          <w:tab w:val="clear" w:pos="720"/>
          <w:tab w:val="left" w:pos="5490" w:leader="none"/>
        </w:tabs>
        <w:spacing w:lineRule="auto" w:line="240" w:before="240" w:afterAutospacing="0" w:after="0"/>
        <w:ind w:hanging="360" w:start="720"/>
        <w:rPr/>
      </w:pPr>
      <w:r>
        <w:rPr>
          <w:rFonts w:eastAsia="Lato" w:cs="Lato" w:ascii="Lato" w:hAnsi="Lato"/>
          <w:b/>
          <w:bCs/>
        </w:rPr>
        <w:t>Box breathing:</w:t>
      </w:r>
      <w:r>
        <w:rPr>
          <w:rFonts w:eastAsia="Lato" w:cs="Lato" w:ascii="Lato" w:hAnsi="Lato"/>
        </w:rPr>
        <w:t xml:space="preserve"> Breathe in for 4 counts, hold for 4, breathe out for 4, hold for 4. Repeat 3 times.</w:t>
      </w:r>
    </w:p>
    <w:p>
      <w:pPr>
        <w:pStyle w:val="normal1"/>
        <w:numPr>
          <w:ilvl w:val="0"/>
          <w:numId w:val="5"/>
        </w:numPr>
        <w:tabs>
          <w:tab w:val="clear" w:pos="720"/>
          <w:tab w:val="left" w:pos="5490" w:leader="none"/>
        </w:tabs>
        <w:spacing w:lineRule="auto" w:line="240" w:beforeAutospacing="0" w:before="0" w:afterAutospacing="0" w:after="0"/>
        <w:ind w:hanging="360" w:start="720"/>
        <w:rPr/>
      </w:pPr>
      <w:r>
        <w:rPr>
          <w:rFonts w:eastAsia="Lato" w:cs="Lato" w:ascii="Lato" w:hAnsi="Lato"/>
          <w:b/>
          <w:bCs/>
        </w:rPr>
        <w:t>The 3-3-3 rule:</w:t>
      </w:r>
      <w:r>
        <w:rPr>
          <w:rFonts w:eastAsia="Lato" w:cs="Lato" w:ascii="Lato" w:hAnsi="Lato"/>
        </w:rPr>
        <w:t xml:space="preserve"> Name 3 things you can see. Identify 3 sounds you can hear. Move 3 parts of your body slowly.</w:t>
      </w:r>
    </w:p>
    <w:p>
      <w:pPr>
        <w:pStyle w:val="normal1"/>
        <w:numPr>
          <w:ilvl w:val="0"/>
          <w:numId w:val="5"/>
        </w:numPr>
        <w:tabs>
          <w:tab w:val="clear" w:pos="720"/>
          <w:tab w:val="left" w:pos="5490" w:leader="none"/>
        </w:tabs>
        <w:spacing w:lineRule="auto" w:line="240" w:beforeAutospacing="0" w:before="0" w:after="240"/>
        <w:ind w:hanging="360" w:start="720"/>
        <w:rPr/>
      </w:pPr>
      <w:r>
        <w:rPr>
          <w:rFonts w:eastAsia="Lato" w:cs="Lato" w:ascii="Lato" w:hAnsi="Lato"/>
          <w:b/>
          <w:bCs/>
        </w:rPr>
        <w:t>One honest sentence:</w:t>
      </w:r>
      <w:r>
        <w:rPr>
          <w:rFonts w:eastAsia="Lato" w:cs="Lato" w:ascii="Lato" w:hAnsi="Lato"/>
        </w:rPr>
        <w:t xml:space="preserve"> Write down: "I have prepared for this. I will do my best and that is enough."</w:t>
      </w:r>
    </w:p>
    <w:p>
      <w:pPr>
        <w:pStyle w:val="normal1"/>
        <w:tabs>
          <w:tab w:val="clear" w:pos="720"/>
          <w:tab w:val="left" w:pos="5490" w:leader="none"/>
        </w:tabs>
        <w:spacing w:lineRule="auto" w:line="240" w:before="240" w:after="240"/>
        <w:rPr>
          <w:rFonts w:ascii="Lato" w:hAnsi="Lato" w:eastAsia="Lato" w:cs="Lato"/>
          <w:b/>
          <w:bCs/>
        </w:rPr>
      </w:pPr>
      <w:r>
        <w:rPr>
          <w:rFonts w:eastAsia="Lato" w:cs="Lato" w:ascii="Lato" w:hAnsi="Lato"/>
          <w:b/>
          <w:bCs/>
        </w:rPr>
        <w:t>Signs I'm in a good place:</w:t>
      </w:r>
    </w:p>
    <w:p>
      <w:pPr>
        <w:pStyle w:val="normal1"/>
        <w:numPr>
          <w:ilvl w:val="0"/>
          <w:numId w:val="10"/>
        </w:numPr>
        <w:tabs>
          <w:tab w:val="clear" w:pos="720"/>
          <w:tab w:val="left" w:pos="5490" w:leader="none"/>
        </w:tabs>
        <w:spacing w:lineRule="auto" w:line="240" w:before="240" w:afterAutospacing="0" w:after="0"/>
        <w:ind w:hanging="360" w:start="720"/>
        <w:rPr>
          <w:rFonts w:ascii="Lato" w:hAnsi="Lato" w:eastAsia="Lato" w:cs="Lato"/>
        </w:rPr>
      </w:pPr>
      <w:r>
        <w:rPr>
          <w:rFonts w:eastAsia="Lato" w:cs="Lato" w:ascii="Lato" w:hAnsi="Lato"/>
        </w:rPr>
        <w:t>I feel a little nervous, but also alert and ready</w:t>
      </w:r>
    </w:p>
    <w:p>
      <w:pPr>
        <w:pStyle w:val="normal1"/>
        <w:numPr>
          <w:ilvl w:val="0"/>
          <w:numId w:val="10"/>
        </w:numPr>
        <w:tabs>
          <w:tab w:val="clear" w:pos="720"/>
          <w:tab w:val="left" w:pos="5490" w:leader="none"/>
        </w:tabs>
        <w:spacing w:lineRule="auto" w:line="240" w:beforeAutospacing="0" w:before="0" w:afterAutospacing="0" w:after="0"/>
        <w:ind w:hanging="360" w:start="720"/>
        <w:rPr>
          <w:rFonts w:ascii="Lato" w:hAnsi="Lato" w:eastAsia="Lato" w:cs="Lato"/>
        </w:rPr>
      </w:pPr>
      <w:r>
        <w:rPr>
          <w:rFonts w:eastAsia="Lato" w:cs="Lato" w:ascii="Lato" w:hAnsi="Lato"/>
        </w:rPr>
        <w:t>I slept reasonably well</w:t>
      </w:r>
    </w:p>
    <w:p>
      <w:pPr>
        <w:pStyle w:val="normal1"/>
        <w:numPr>
          <w:ilvl w:val="0"/>
          <w:numId w:val="10"/>
        </w:numPr>
        <w:tabs>
          <w:tab w:val="clear" w:pos="720"/>
          <w:tab w:val="left" w:pos="5490" w:leader="none"/>
        </w:tabs>
        <w:spacing w:lineRule="auto" w:line="240" w:beforeAutospacing="0" w:before="0" w:afterAutospacing="0" w:after="0"/>
        <w:ind w:hanging="360" w:start="720"/>
        <w:rPr>
          <w:rFonts w:ascii="Lato" w:hAnsi="Lato" w:eastAsia="Lato" w:cs="Lato"/>
        </w:rPr>
      </w:pPr>
      <w:r>
        <w:rPr>
          <w:rFonts w:eastAsia="Lato" w:cs="Lato" w:ascii="Lato" w:hAnsi="Lato"/>
        </w:rPr>
        <w:t>I reviewed the material and feel mostly prepared</w:t>
      </w:r>
    </w:p>
    <w:p>
      <w:pPr>
        <w:pStyle w:val="normal1"/>
        <w:numPr>
          <w:ilvl w:val="0"/>
          <w:numId w:val="10"/>
        </w:numPr>
        <w:tabs>
          <w:tab w:val="clear" w:pos="720"/>
          <w:tab w:val="left" w:pos="5490" w:leader="none"/>
        </w:tabs>
        <w:spacing w:lineRule="auto" w:line="240" w:beforeAutospacing="0" w:before="0" w:after="240"/>
        <w:ind w:hanging="360" w:start="720"/>
        <w:rPr>
          <w:rFonts w:ascii="Lato" w:hAnsi="Lato" w:eastAsia="Lato" w:cs="Lato"/>
        </w:rPr>
      </w:pPr>
      <w:r>
        <w:rPr>
          <w:rFonts w:eastAsia="Lato" w:cs="Lato" w:ascii="Lato" w:hAnsi="Lato"/>
        </w:rPr>
        <w:t>I'm ready to get started</w:t>
      </w:r>
    </w:p>
    <w:p>
      <w:pPr>
        <w:pStyle w:val="normal1"/>
        <w:tabs>
          <w:tab w:val="clear" w:pos="720"/>
          <w:tab w:val="left" w:pos="5490" w:leader="none"/>
        </w:tabs>
        <w:spacing w:lineRule="auto" w:line="240" w:before="240" w:after="240"/>
        <w:rPr>
          <w:rFonts w:ascii="Lato" w:hAnsi="Lato" w:eastAsia="Lato" w:cs="Lato"/>
        </w:rPr>
      </w:pPr>
      <w:r>
        <w:rPr>
          <w:rFonts w:eastAsia="Lato" w:cs="Lato" w:ascii="Lato" w:hAnsi="Lato"/>
        </w:rPr>
        <w:t>If you're in a good place, you're set. Take a breath and begin when you're ready.</w:t>
      </w:r>
    </w:p>
    <w:p>
      <w:pPr>
        <w:pStyle w:val="normal1"/>
        <w:tabs>
          <w:tab w:val="clear" w:pos="720"/>
          <w:tab w:val="left" w:pos="5490" w:leader="none"/>
        </w:tabs>
        <w:spacing w:lineRule="auto" w:line="240" w:before="240" w:after="240"/>
        <w:rPr>
          <w:rFonts w:ascii="Lato" w:hAnsi="Lato" w:eastAsia="Lato" w:cs="Lato"/>
        </w:rPr>
      </w:pPr>
      <w:r>
        <w:rPr>
          <w:rFonts w:eastAsia="Lato" w:cs="Lato" w:ascii="Lato" w:hAnsi="Lato"/>
          <w:b/>
          <w:bCs/>
        </w:rPr>
        <w:t>If something feels really wrong</w:t>
      </w:r>
      <w:r>
        <w:rPr>
          <w:rFonts w:eastAsia="Lato" w:cs="Lato" w:ascii="Lato" w:hAnsi="Lato"/>
        </w:rPr>
        <w:t xml:space="preserve"> and you're not sure you can sit the test, it's okay to tell your teacher quietly. You will not be in trouble.</w:t>
      </w:r>
      <w:r>
        <w:br w:type="page"/>
      </w:r>
    </w:p>
    <w:p>
      <w:pPr>
        <w:pStyle w:val="Heading2"/>
        <w:keepNext w:val="false"/>
        <w:keepLines w:val="false"/>
        <w:spacing w:lineRule="auto" w:line="240" w:before="0" w:after="80"/>
        <w:rPr>
          <w:rFonts w:ascii="Lato" w:hAnsi="Lato" w:eastAsia="Lato" w:cs="Lato"/>
          <w:sz w:val="34"/>
          <w:szCs w:val="34"/>
        </w:rPr>
      </w:pPr>
      <w:bookmarkStart w:id="7" w:name="_2tkeqmuybdxs"/>
      <w:bookmarkEnd w:id="7"/>
      <w:r>
        <w:rPr>
          <w:rFonts w:eastAsia="Lato" w:cs="Lato" w:ascii="Lato" w:hAnsi="Lato"/>
          <w:sz w:val="34"/>
          <w:szCs w:val="34"/>
        </w:rPr>
        <w:t>2. Teacher Observation Guide</w:t>
      </w:r>
    </w:p>
    <w:p>
      <w:pPr>
        <w:pStyle w:val="Heading5"/>
        <w:spacing w:lineRule="auto" w:line="240" w:before="240" w:after="240"/>
        <w:rPr>
          <w:rFonts w:ascii="Lato" w:hAnsi="Lato" w:eastAsia="Lato" w:cs="Lato"/>
        </w:rPr>
      </w:pPr>
      <w:bookmarkStart w:id="8" w:name="_rykijrm2x51n"/>
      <w:bookmarkEnd w:id="8"/>
      <w:r>
        <w:rPr>
          <w:rFonts w:eastAsia="Lato" w:cs="Lato" w:ascii="Lato" w:hAnsi="Lato"/>
        </w:rPr>
        <w:t xml:space="preserve">Purpose: </w:t>
      </w:r>
    </w:p>
    <w:p>
      <w:pPr>
        <w:pStyle w:val="Heading6"/>
        <w:spacing w:lineRule="auto" w:line="240" w:before="240" w:after="240"/>
        <w:rPr>
          <w:rFonts w:ascii="Lato" w:hAnsi="Lato" w:eastAsia="Lato" w:cs="Lato"/>
        </w:rPr>
      </w:pPr>
      <w:bookmarkStart w:id="9" w:name="_g5675tqscu0w"/>
      <w:bookmarkEnd w:id="9"/>
      <w:r>
        <w:rPr>
          <w:rFonts w:eastAsia="Lato" w:cs="Lato" w:ascii="Lato" w:hAnsi="Lato"/>
        </w:rPr>
        <w:t>A one-page reference for teachers to identify students who may be experiencing high exam anxiety. Designed to support early conversations and, where needed, timely referrals.</w:t>
      </w:r>
    </w:p>
    <w:p>
      <w:pPr>
        <w:pStyle w:val="Heading5"/>
        <w:spacing w:lineRule="auto" w:line="240" w:before="240" w:after="240"/>
        <w:rPr>
          <w:rFonts w:ascii="Lato" w:hAnsi="Lato" w:eastAsia="Lato" w:cs="Lato"/>
        </w:rPr>
      </w:pPr>
      <w:bookmarkStart w:id="10" w:name="_34w3dgjfz343"/>
      <w:bookmarkEnd w:id="10"/>
      <w:r>
        <w:rPr>
          <w:rFonts w:eastAsia="Lato" w:cs="Lato" w:ascii="Lato" w:hAnsi="Lato"/>
        </w:rPr>
        <w:t xml:space="preserve">Instructions: </w:t>
      </w:r>
    </w:p>
    <w:p>
      <w:pPr>
        <w:pStyle w:val="Heading6"/>
        <w:spacing w:lineRule="auto" w:line="240" w:before="240" w:after="240"/>
        <w:rPr>
          <w:rFonts w:ascii="Lato" w:hAnsi="Lato" w:eastAsia="Lato" w:cs="Lato"/>
        </w:rPr>
      </w:pPr>
      <w:bookmarkStart w:id="11" w:name="_3kt5s225z7s2"/>
      <w:bookmarkEnd w:id="11"/>
      <w:r>
        <w:rPr>
          <w:rFonts w:eastAsia="Lato" w:cs="Lato" w:ascii="Lato" w:hAnsi="Lato"/>
        </w:rPr>
        <w:t>Keep this at your desk during assessment periods. Review it before a major test day as a brief reminder of what to watch for.</w:t>
      </w:r>
    </w:p>
    <w:p>
      <w:pPr>
        <w:pStyle w:val="normal1"/>
        <w:tabs>
          <w:tab w:val="clear" w:pos="720"/>
          <w:tab w:val="left" w:pos="5490" w:leader="none"/>
        </w:tabs>
        <w:rPr>
          <w:rFonts w:ascii="Lato" w:hAnsi="Lato" w:eastAsia="Lato" w:cs="Lato"/>
        </w:rPr>
      </w:pPr>
      <w:r>
        <w:rPr/>
        <mc:AlternateContent>
          <mc:Choice Requires="wps">
            <w:drawing>
              <wp:inline distT="0" distB="0" distL="0" distR="0">
                <wp:extent cx="5731510" cy="19050"/>
                <wp:effectExtent l="0" t="0" r="0" b="0"/>
                <wp:docPr id="5" name=""/>
                <a:graphic xmlns:a="http://schemas.openxmlformats.org/drawingml/2006/main">
                  <a:graphicData uri="http://schemas.microsoft.com/office/word/2010/wordprocessingShape">
                    <wps:wsp>
                      <wps:cNvSpPr/>
                      <wps:nvSpPr>
                        <wps:cNvPr id="6" name=""/>
                        <wps:cNvSpPr/>
                      </wps:nvSpPr>
                      <wps:spPr>
                        <a:xfrm>
                          <a:off x="0" y="0"/>
                          <a:ext cx="57315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51.2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Heading3"/>
        <w:keepNext w:val="false"/>
        <w:keepLines w:val="false"/>
        <w:tabs>
          <w:tab w:val="clear" w:pos="720"/>
          <w:tab w:val="left" w:pos="5490" w:leader="none"/>
        </w:tabs>
        <w:spacing w:lineRule="auto" w:line="240" w:before="280" w:after="80"/>
        <w:rPr>
          <w:rFonts w:ascii="Lato" w:hAnsi="Lato" w:eastAsia="Lato" w:cs="Lato"/>
          <w:b/>
          <w:bCs/>
          <w:color w:val="000000"/>
          <w:sz w:val="26"/>
          <w:szCs w:val="26"/>
        </w:rPr>
      </w:pPr>
      <w:bookmarkStart w:id="12" w:name="_lfb5kh80ibl0"/>
      <w:bookmarkEnd w:id="12"/>
      <w:r>
        <w:rPr>
          <w:rFonts w:eastAsia="Lato" w:cs="Lato" w:ascii="Lato" w:hAnsi="Lato"/>
          <w:b/>
          <w:bCs/>
          <w:color w:val="000000"/>
          <w:sz w:val="26"/>
          <w:szCs w:val="26"/>
        </w:rPr>
        <w:t>Recognizing High Exam Anxiety: A Teacher's Quick Reference</w:t>
      </w:r>
    </w:p>
    <w:p>
      <w:pPr>
        <w:pStyle w:val="normal1"/>
        <w:tabs>
          <w:tab w:val="clear" w:pos="720"/>
          <w:tab w:val="left" w:pos="5490" w:leader="none"/>
        </w:tabs>
        <w:spacing w:lineRule="auto" w:line="240" w:before="240" w:after="240"/>
        <w:rPr>
          <w:rFonts w:ascii="Lato" w:hAnsi="Lato" w:eastAsia="Lato" w:cs="Lato"/>
          <w:b/>
          <w:bCs/>
        </w:rPr>
      </w:pPr>
      <w:r>
        <w:rPr>
          <w:rFonts w:eastAsia="Lato" w:cs="Lato" w:ascii="Lato" w:hAnsi="Lato"/>
          <w:b/>
          <w:bCs/>
        </w:rPr>
        <w:t>Behavioral signs to watch for before a test:</w:t>
      </w:r>
    </w:p>
    <w:p>
      <w:pPr>
        <w:pStyle w:val="normal1"/>
        <w:numPr>
          <w:ilvl w:val="0"/>
          <w:numId w:val="7"/>
        </w:numPr>
        <w:tabs>
          <w:tab w:val="clear" w:pos="720"/>
          <w:tab w:val="left" w:pos="5490" w:leader="none"/>
        </w:tabs>
        <w:spacing w:lineRule="auto" w:line="240" w:before="240" w:afterAutospacing="0" w:after="0"/>
        <w:ind w:hanging="360" w:start="720"/>
        <w:rPr>
          <w:rFonts w:ascii="Lato" w:hAnsi="Lato" w:eastAsia="Lato" w:cs="Lato"/>
        </w:rPr>
      </w:pPr>
      <w:r>
        <w:rPr>
          <w:rFonts w:eastAsia="Lato" w:cs="Lato" w:ascii="Lato" w:hAnsi="Lato"/>
        </w:rPr>
        <w:t>Repeated requests to go to the bathroom or nurse in the days leading up to an assessment</w:t>
      </w:r>
    </w:p>
    <w:p>
      <w:pPr>
        <w:pStyle w:val="normal1"/>
        <w:numPr>
          <w:ilvl w:val="0"/>
          <w:numId w:val="7"/>
        </w:numPr>
        <w:tabs>
          <w:tab w:val="clear" w:pos="720"/>
          <w:tab w:val="left" w:pos="5490" w:leader="none"/>
        </w:tabs>
        <w:spacing w:lineRule="auto" w:line="240" w:beforeAutospacing="0" w:before="0" w:afterAutospacing="0" w:after="0"/>
        <w:ind w:hanging="360" w:start="720"/>
        <w:rPr>
          <w:rFonts w:ascii="Lato" w:hAnsi="Lato" w:eastAsia="Lato" w:cs="Lato"/>
        </w:rPr>
      </w:pPr>
      <w:r>
        <w:rPr>
          <w:rFonts w:eastAsia="Lato" w:cs="Lato" w:ascii="Lato" w:hAnsi="Lato"/>
        </w:rPr>
        <w:t>Unusual absences or tardiness on test days specifically</w:t>
      </w:r>
    </w:p>
    <w:p>
      <w:pPr>
        <w:pStyle w:val="normal1"/>
        <w:numPr>
          <w:ilvl w:val="0"/>
          <w:numId w:val="7"/>
        </w:numPr>
        <w:tabs>
          <w:tab w:val="clear" w:pos="720"/>
          <w:tab w:val="left" w:pos="5490" w:leader="none"/>
        </w:tabs>
        <w:spacing w:lineRule="auto" w:line="240" w:beforeAutospacing="0" w:before="0" w:afterAutospacing="0" w:after="0"/>
        <w:ind w:hanging="360" w:start="720"/>
        <w:rPr>
          <w:rFonts w:ascii="Lato" w:hAnsi="Lato" w:eastAsia="Lato" w:cs="Lato"/>
        </w:rPr>
      </w:pPr>
      <w:r>
        <w:rPr>
          <w:rFonts w:eastAsia="Lato" w:cs="Lato" w:ascii="Lato" w:hAnsi="Lato"/>
        </w:rPr>
        <w:t>Excessive reassurance-seeking ("Is this going to be on the test?" asked repeatedly)</w:t>
      </w:r>
    </w:p>
    <w:p>
      <w:pPr>
        <w:pStyle w:val="normal1"/>
        <w:numPr>
          <w:ilvl w:val="0"/>
          <w:numId w:val="7"/>
        </w:numPr>
        <w:tabs>
          <w:tab w:val="clear" w:pos="720"/>
          <w:tab w:val="left" w:pos="5490" w:leader="none"/>
        </w:tabs>
        <w:spacing w:lineRule="auto" w:line="240" w:beforeAutospacing="0" w:before="0" w:afterAutospacing="0" w:after="0"/>
        <w:ind w:hanging="360" w:start="720"/>
        <w:rPr>
          <w:rFonts w:ascii="Lato" w:hAnsi="Lato" w:eastAsia="Lato" w:cs="Lato"/>
        </w:rPr>
      </w:pPr>
      <w:r>
        <w:rPr>
          <w:rFonts w:eastAsia="Lato" w:cs="Lato" w:ascii="Lato" w:hAnsi="Lato"/>
        </w:rPr>
        <w:t>Visible withdrawal, tearfulness, or unusual irritability</w:t>
      </w:r>
    </w:p>
    <w:p>
      <w:pPr>
        <w:pStyle w:val="normal1"/>
        <w:numPr>
          <w:ilvl w:val="0"/>
          <w:numId w:val="7"/>
        </w:numPr>
        <w:tabs>
          <w:tab w:val="clear" w:pos="720"/>
          <w:tab w:val="left" w:pos="5490" w:leader="none"/>
        </w:tabs>
        <w:spacing w:lineRule="auto" w:line="240" w:beforeAutospacing="0" w:before="0" w:after="240"/>
        <w:ind w:hanging="360" w:start="720"/>
        <w:rPr>
          <w:rFonts w:ascii="Lato" w:hAnsi="Lato" w:eastAsia="Lato" w:cs="Lato"/>
        </w:rPr>
      </w:pPr>
      <w:r>
        <w:rPr>
          <w:rFonts w:eastAsia="Lato" w:cs="Lato" w:ascii="Lato" w:hAnsi="Lato"/>
        </w:rPr>
        <w:t>Complaints of physical symptoms (headache, stomachache, nausea) that appear consistently before assessments</w:t>
      </w:r>
    </w:p>
    <w:p>
      <w:pPr>
        <w:pStyle w:val="normal1"/>
        <w:tabs>
          <w:tab w:val="clear" w:pos="720"/>
          <w:tab w:val="left" w:pos="5490" w:leader="none"/>
        </w:tabs>
        <w:spacing w:lineRule="auto" w:line="240" w:before="240" w:after="240"/>
        <w:rPr>
          <w:rFonts w:ascii="Lato" w:hAnsi="Lato" w:eastAsia="Lato" w:cs="Lato"/>
          <w:b/>
          <w:bCs/>
        </w:rPr>
      </w:pPr>
      <w:r>
        <w:rPr>
          <w:rFonts w:eastAsia="Lato" w:cs="Lato" w:ascii="Lato" w:hAnsi="Lato"/>
          <w:b/>
          <w:bCs/>
        </w:rPr>
        <w:t>Behavioral signs to watch for during a test:</w:t>
      </w:r>
    </w:p>
    <w:p>
      <w:pPr>
        <w:pStyle w:val="normal1"/>
        <w:numPr>
          <w:ilvl w:val="0"/>
          <w:numId w:val="9"/>
        </w:numPr>
        <w:tabs>
          <w:tab w:val="clear" w:pos="720"/>
          <w:tab w:val="left" w:pos="5490" w:leader="none"/>
        </w:tabs>
        <w:spacing w:lineRule="auto" w:line="240" w:before="240" w:afterAutospacing="0" w:after="0"/>
        <w:ind w:hanging="360" w:start="720"/>
        <w:rPr>
          <w:rFonts w:ascii="Lato" w:hAnsi="Lato" w:eastAsia="Lato" w:cs="Lato"/>
        </w:rPr>
      </w:pPr>
      <w:r>
        <w:rPr>
          <w:rFonts w:eastAsia="Lato" w:cs="Lato" w:ascii="Lato" w:hAnsi="Lato"/>
        </w:rPr>
        <w:t>Freezing or staring at the page for an extended period without writing</w:t>
      </w:r>
    </w:p>
    <w:p>
      <w:pPr>
        <w:pStyle w:val="normal1"/>
        <w:numPr>
          <w:ilvl w:val="0"/>
          <w:numId w:val="9"/>
        </w:numPr>
        <w:tabs>
          <w:tab w:val="clear" w:pos="720"/>
          <w:tab w:val="left" w:pos="5490" w:leader="none"/>
        </w:tabs>
        <w:spacing w:lineRule="auto" w:line="240" w:beforeAutospacing="0" w:before="0" w:afterAutospacing="0" w:after="0"/>
        <w:ind w:hanging="360" w:start="720"/>
        <w:rPr>
          <w:rFonts w:ascii="Lato" w:hAnsi="Lato" w:eastAsia="Lato" w:cs="Lato"/>
        </w:rPr>
      </w:pPr>
      <w:r>
        <w:rPr>
          <w:rFonts w:eastAsia="Lato" w:cs="Lato" w:ascii="Lato" w:hAnsi="Lato"/>
        </w:rPr>
        <w:t>Visible physical symptoms: shaking hands, flushed face, rapid breathing</w:t>
      </w:r>
    </w:p>
    <w:p>
      <w:pPr>
        <w:pStyle w:val="normal1"/>
        <w:numPr>
          <w:ilvl w:val="0"/>
          <w:numId w:val="9"/>
        </w:numPr>
        <w:tabs>
          <w:tab w:val="clear" w:pos="720"/>
          <w:tab w:val="left" w:pos="5490" w:leader="none"/>
        </w:tabs>
        <w:spacing w:lineRule="auto" w:line="240" w:beforeAutospacing="0" w:before="0" w:afterAutospacing="0" w:after="0"/>
        <w:ind w:hanging="360" w:start="720"/>
        <w:rPr>
          <w:rFonts w:ascii="Lato" w:hAnsi="Lato" w:eastAsia="Lato" w:cs="Lato"/>
        </w:rPr>
      </w:pPr>
      <w:r>
        <w:rPr>
          <w:rFonts w:eastAsia="Lato" w:cs="Lato" w:ascii="Lato" w:hAnsi="Lato"/>
        </w:rPr>
        <w:t>Requesting to leave the room more than once</w:t>
      </w:r>
    </w:p>
    <w:p>
      <w:pPr>
        <w:pStyle w:val="normal1"/>
        <w:numPr>
          <w:ilvl w:val="0"/>
          <w:numId w:val="9"/>
        </w:numPr>
        <w:tabs>
          <w:tab w:val="clear" w:pos="720"/>
          <w:tab w:val="left" w:pos="5490" w:leader="none"/>
        </w:tabs>
        <w:spacing w:lineRule="auto" w:line="240" w:beforeAutospacing="0" w:before="0" w:afterAutospacing="0" w:after="0"/>
        <w:ind w:hanging="360" w:start="720"/>
        <w:rPr>
          <w:rFonts w:ascii="Lato" w:hAnsi="Lato" w:eastAsia="Lato" w:cs="Lato"/>
        </w:rPr>
      </w:pPr>
      <w:r>
        <w:rPr>
          <w:rFonts w:eastAsia="Lato" w:cs="Lato" w:ascii="Lato" w:hAnsi="Lato"/>
        </w:rPr>
        <w:t>Submitting very early with little written, despite having studied</w:t>
      </w:r>
    </w:p>
    <w:p>
      <w:pPr>
        <w:pStyle w:val="normal1"/>
        <w:numPr>
          <w:ilvl w:val="0"/>
          <w:numId w:val="9"/>
        </w:numPr>
        <w:tabs>
          <w:tab w:val="clear" w:pos="720"/>
          <w:tab w:val="left" w:pos="5490" w:leader="none"/>
        </w:tabs>
        <w:spacing w:lineRule="auto" w:line="240" w:beforeAutospacing="0" w:before="0" w:after="240"/>
        <w:ind w:hanging="360" w:start="720"/>
        <w:rPr>
          <w:rFonts w:ascii="Lato" w:hAnsi="Lato" w:eastAsia="Lato" w:cs="Lato"/>
        </w:rPr>
      </w:pPr>
      <w:r>
        <w:rPr>
          <w:rFonts w:eastAsia="Lato" w:cs="Lato" w:ascii="Lato" w:hAnsi="Lato"/>
        </w:rPr>
        <w:t>Tearfulness or visible distress during the assessment</w:t>
      </w:r>
    </w:p>
    <w:p>
      <w:pPr>
        <w:pStyle w:val="normal1"/>
        <w:tabs>
          <w:tab w:val="clear" w:pos="720"/>
          <w:tab w:val="left" w:pos="5490" w:leader="none"/>
        </w:tabs>
        <w:spacing w:lineRule="auto" w:line="240" w:before="240" w:after="240"/>
        <w:rPr>
          <w:rFonts w:ascii="Lato" w:hAnsi="Lato" w:eastAsia="Lato" w:cs="Lato"/>
          <w:b/>
          <w:bCs/>
        </w:rPr>
      </w:pPr>
      <w:r>
        <w:rPr>
          <w:rFonts w:eastAsia="Lato" w:cs="Lato" w:ascii="Lato" w:hAnsi="Lato"/>
          <w:b/>
          <w:bCs/>
        </w:rPr>
        <w:t>When classroom support is appropriate:</w:t>
      </w:r>
    </w:p>
    <w:p>
      <w:pPr>
        <w:pStyle w:val="normal1"/>
        <w:tabs>
          <w:tab w:val="clear" w:pos="720"/>
          <w:tab w:val="left" w:pos="5490" w:leader="none"/>
        </w:tabs>
        <w:spacing w:lineRule="auto" w:line="240" w:before="240" w:after="240"/>
        <w:rPr>
          <w:rFonts w:ascii="Lato" w:hAnsi="Lato" w:eastAsia="Lato" w:cs="Lato"/>
        </w:rPr>
      </w:pPr>
      <w:r>
        <w:rPr>
          <w:rFonts w:eastAsia="Lato" w:cs="Lato" w:ascii="Lato" w:hAnsi="Lato"/>
        </w:rPr>
        <w:t>A quiet word before the test, offering the calm-down protocol card, allowing extended time, or a brief check-in after the test is usually enough for students with moderate, situational anxiety.</w:t>
      </w:r>
    </w:p>
    <w:p>
      <w:pPr>
        <w:pStyle w:val="normal1"/>
        <w:tabs>
          <w:tab w:val="clear" w:pos="720"/>
          <w:tab w:val="left" w:pos="5490" w:leader="none"/>
        </w:tabs>
        <w:spacing w:lineRule="auto" w:line="240" w:before="240" w:after="240"/>
        <w:rPr>
          <w:rFonts w:ascii="Lato" w:hAnsi="Lato" w:eastAsia="Lato" w:cs="Lato"/>
          <w:b/>
          <w:bCs/>
        </w:rPr>
      </w:pPr>
      <w:r>
        <w:rPr>
          <w:rFonts w:eastAsia="Lato" w:cs="Lato" w:ascii="Lato" w:hAnsi="Lato"/>
          <w:b/>
          <w:bCs/>
        </w:rPr>
        <w:t>When to consider a referral:</w:t>
      </w:r>
    </w:p>
    <w:p>
      <w:pPr>
        <w:pStyle w:val="normal1"/>
        <w:tabs>
          <w:tab w:val="clear" w:pos="720"/>
          <w:tab w:val="left" w:pos="5490" w:leader="none"/>
        </w:tabs>
        <w:spacing w:lineRule="auto" w:line="240" w:before="240" w:after="240"/>
        <w:rPr>
          <w:rFonts w:ascii="Lato" w:hAnsi="Lato" w:eastAsia="Lato" w:cs="Lato"/>
        </w:rPr>
      </w:pPr>
      <w:r>
        <w:rPr>
          <w:rFonts w:eastAsia="Lato" w:cs="Lato" w:ascii="Lato" w:hAnsi="Lato"/>
        </w:rPr>
        <w:t>Refer a student to the school counselor or administrator if you observe:</w:t>
      </w:r>
    </w:p>
    <w:p>
      <w:pPr>
        <w:pStyle w:val="normal1"/>
        <w:numPr>
          <w:ilvl w:val="0"/>
          <w:numId w:val="2"/>
        </w:numPr>
        <w:tabs>
          <w:tab w:val="clear" w:pos="720"/>
          <w:tab w:val="left" w:pos="5490" w:leader="none"/>
        </w:tabs>
        <w:spacing w:lineRule="auto" w:line="240" w:before="240" w:afterAutospacing="0" w:after="0"/>
        <w:ind w:hanging="360" w:start="720"/>
        <w:rPr>
          <w:rFonts w:ascii="Lato" w:hAnsi="Lato" w:eastAsia="Lato" w:cs="Lato"/>
        </w:rPr>
      </w:pPr>
      <w:r>
        <w:rPr>
          <w:rFonts w:eastAsia="Lato" w:cs="Lato" w:ascii="Lato" w:hAnsi="Lato"/>
        </w:rPr>
        <w:t>Physical distress severe enough to stop them from completing the test</w:t>
      </w:r>
    </w:p>
    <w:p>
      <w:pPr>
        <w:pStyle w:val="normal1"/>
        <w:numPr>
          <w:ilvl w:val="0"/>
          <w:numId w:val="2"/>
        </w:numPr>
        <w:tabs>
          <w:tab w:val="clear" w:pos="720"/>
          <w:tab w:val="left" w:pos="5490" w:leader="none"/>
        </w:tabs>
        <w:spacing w:lineRule="auto" w:line="240" w:beforeAutospacing="0" w:before="0" w:afterAutospacing="0" w:after="0"/>
        <w:ind w:hanging="360" w:start="720"/>
        <w:rPr>
          <w:rFonts w:ascii="Lato" w:hAnsi="Lato" w:eastAsia="Lato" w:cs="Lato"/>
        </w:rPr>
      </w:pPr>
      <w:r>
        <w:rPr>
          <w:rFonts w:eastAsia="Lato" w:cs="Lato" w:ascii="Lato" w:hAnsi="Lato"/>
        </w:rPr>
        <w:t>A consistent pattern across multiple assessments, not just one difficult day</w:t>
      </w:r>
    </w:p>
    <w:p>
      <w:pPr>
        <w:pStyle w:val="normal1"/>
        <w:numPr>
          <w:ilvl w:val="0"/>
          <w:numId w:val="2"/>
        </w:numPr>
        <w:tabs>
          <w:tab w:val="clear" w:pos="720"/>
          <w:tab w:val="left" w:pos="5490" w:leader="none"/>
        </w:tabs>
        <w:spacing w:lineRule="auto" w:line="240" w:beforeAutospacing="0" w:before="0" w:afterAutospacing="0" w:after="0"/>
        <w:ind w:hanging="360" w:start="720"/>
        <w:rPr>
          <w:rFonts w:ascii="Lato" w:hAnsi="Lato" w:eastAsia="Lato" w:cs="Lato"/>
        </w:rPr>
      </w:pPr>
      <w:r>
        <w:rPr>
          <w:rFonts w:eastAsia="Lato" w:cs="Lato" w:ascii="Lato" w:hAnsi="Lato"/>
        </w:rPr>
        <w:t>Signs of distress that extend well beyond test days (ongoing low mood, withdrawal, avoidance)</w:t>
      </w:r>
    </w:p>
    <w:p>
      <w:pPr>
        <w:pStyle w:val="normal1"/>
        <w:numPr>
          <w:ilvl w:val="0"/>
          <w:numId w:val="2"/>
        </w:numPr>
        <w:tabs>
          <w:tab w:val="clear" w:pos="720"/>
          <w:tab w:val="left" w:pos="5490" w:leader="none"/>
        </w:tabs>
        <w:spacing w:lineRule="auto" w:line="240" w:beforeAutospacing="0" w:before="0" w:after="240"/>
        <w:ind w:hanging="360" w:start="720"/>
        <w:rPr>
          <w:rFonts w:ascii="Lato" w:hAnsi="Lato" w:eastAsia="Lato" w:cs="Lato"/>
        </w:rPr>
      </w:pPr>
      <w:r>
        <w:rPr>
          <w:rFonts w:eastAsia="Lato" w:cs="Lato" w:ascii="Lato" w:hAnsi="Lato"/>
        </w:rPr>
        <w:t>A student who discloses that anxiety is significantly affecting their daily life</w:t>
      </w:r>
    </w:p>
    <w:p>
      <w:pPr>
        <w:pStyle w:val="normal1"/>
        <w:tabs>
          <w:tab w:val="clear" w:pos="720"/>
          <w:tab w:val="left" w:pos="5490" w:leader="none"/>
        </w:tabs>
        <w:spacing w:lineRule="auto" w:line="240" w:before="240" w:after="240"/>
        <w:rPr>
          <w:rFonts w:ascii="Lato" w:hAnsi="Lato" w:eastAsia="Lato" w:cs="Lato"/>
          <w:b/>
          <w:bCs/>
        </w:rPr>
      </w:pPr>
      <w:r>
        <w:rPr>
          <w:rFonts w:eastAsia="Lato" w:cs="Lato" w:ascii="Lato" w:hAnsi="Lato"/>
          <w:b/>
          <w:bCs/>
        </w:rPr>
        <w:t>How to make the referral:</w:t>
      </w:r>
    </w:p>
    <w:p>
      <w:pPr>
        <w:pStyle w:val="normal1"/>
        <w:tabs>
          <w:tab w:val="clear" w:pos="720"/>
          <w:tab w:val="left" w:pos="5490" w:leader="none"/>
        </w:tabs>
        <w:spacing w:lineRule="auto" w:line="240" w:before="240" w:after="240"/>
        <w:rPr>
          <w:rFonts w:ascii="Lato" w:hAnsi="Lato" w:eastAsia="Lato" w:cs="Lato"/>
        </w:rPr>
      </w:pPr>
      <w:r>
        <w:rPr>
          <w:rFonts w:eastAsia="Lato" w:cs="Lato" w:ascii="Lato" w:hAnsi="Lato"/>
        </w:rPr>
        <w:t>Speak to the student privately first if possible. Use language like: "I've noticed you seem really stressed around test time. I'd like to connect you with someone who can help. Is that okay?" Then complete the referral form or notify the counselor directly. Document what you observed and when.</w:t>
      </w:r>
      <w:r>
        <w:br w:type="page"/>
      </w:r>
    </w:p>
    <w:p>
      <w:pPr>
        <w:pStyle w:val="Heading2"/>
        <w:keepNext w:val="false"/>
        <w:keepLines w:val="false"/>
        <w:spacing w:lineRule="auto" w:line="240" w:before="0" w:after="80"/>
        <w:rPr>
          <w:rFonts w:ascii="Lato" w:hAnsi="Lato" w:eastAsia="Lato" w:cs="Lato"/>
          <w:sz w:val="34"/>
          <w:szCs w:val="34"/>
        </w:rPr>
      </w:pPr>
      <w:bookmarkStart w:id="13" w:name="_ikmpxk5kq3tz"/>
      <w:bookmarkEnd w:id="13"/>
      <w:r>
        <w:rPr>
          <w:rFonts w:eastAsia="Lato" w:cs="Lato" w:ascii="Lato" w:hAnsi="Lato"/>
          <w:sz w:val="34"/>
          <w:szCs w:val="34"/>
        </w:rPr>
        <w:t>3. Parent Communication Template</w:t>
      </w:r>
    </w:p>
    <w:p>
      <w:pPr>
        <w:pStyle w:val="Heading5"/>
        <w:spacing w:lineRule="auto" w:line="240" w:before="240" w:after="240"/>
        <w:rPr>
          <w:rFonts w:ascii="Lato" w:hAnsi="Lato" w:eastAsia="Lato" w:cs="Lato"/>
        </w:rPr>
      </w:pPr>
      <w:bookmarkStart w:id="14" w:name="_glc6wu3my0jw"/>
      <w:bookmarkEnd w:id="14"/>
      <w:r>
        <w:rPr>
          <w:rFonts w:eastAsia="Lato" w:cs="Lato" w:ascii="Lato" w:hAnsi="Lato"/>
        </w:rPr>
        <w:t xml:space="preserve">Purpose: </w:t>
      </w:r>
    </w:p>
    <w:p>
      <w:pPr>
        <w:pStyle w:val="Heading6"/>
        <w:spacing w:lineRule="auto" w:line="240" w:before="240" w:after="240"/>
        <w:rPr>
          <w:rFonts w:ascii="Lato" w:hAnsi="Lato" w:eastAsia="Lato" w:cs="Lato"/>
        </w:rPr>
      </w:pPr>
      <w:bookmarkStart w:id="15" w:name="_6yo86gt6fy8m"/>
      <w:bookmarkEnd w:id="15"/>
      <w:r>
        <w:rPr>
          <w:rFonts w:eastAsia="Lato" w:cs="Lato" w:ascii="Lato" w:hAnsi="Lato"/>
        </w:rPr>
        <w:t>A brief, friendly message schools can send to families in the days before a major assessment period. Keeps parents informed, reduces surprise, and gives them concrete ways to support their child at home without adding pressure.</w:t>
      </w:r>
    </w:p>
    <w:p>
      <w:pPr>
        <w:pStyle w:val="Heading5"/>
        <w:spacing w:lineRule="auto" w:line="240" w:before="240" w:after="240"/>
        <w:rPr>
          <w:rFonts w:ascii="Lato" w:hAnsi="Lato" w:eastAsia="Lato" w:cs="Lato"/>
        </w:rPr>
      </w:pPr>
      <w:bookmarkStart w:id="16" w:name="_fl4onayftnl"/>
      <w:bookmarkEnd w:id="16"/>
      <w:r>
        <w:rPr>
          <w:rFonts w:eastAsia="Lato" w:cs="Lato" w:ascii="Lato" w:hAnsi="Lato"/>
        </w:rPr>
        <w:t xml:space="preserve">Instructions: </w:t>
      </w:r>
    </w:p>
    <w:p>
      <w:pPr>
        <w:pStyle w:val="Heading6"/>
        <w:spacing w:lineRule="auto" w:line="240" w:before="240" w:after="240"/>
        <w:rPr>
          <w:rFonts w:ascii="Lato" w:hAnsi="Lato" w:eastAsia="Lato" w:cs="Lato"/>
        </w:rPr>
      </w:pPr>
      <w:bookmarkStart w:id="17" w:name="_daxdd34lhcmk"/>
      <w:bookmarkEnd w:id="17"/>
      <w:r>
        <w:rPr>
          <w:rFonts w:eastAsia="Lato" w:cs="Lato" w:ascii="Lato" w:hAnsi="Lato"/>
        </w:rPr>
        <w:t>Customize the [bracketed fields] and send via your school's parent communication channel, email, or parent portal 3–5 days before the assessment period begins.</w:t>
      </w:r>
    </w:p>
    <w:p>
      <w:pPr>
        <w:pStyle w:val="normal1"/>
        <w:tabs>
          <w:tab w:val="clear" w:pos="720"/>
          <w:tab w:val="left" w:pos="5490" w:leader="none"/>
        </w:tabs>
        <w:rPr>
          <w:rFonts w:ascii="Lato" w:hAnsi="Lato" w:eastAsia="Lato" w:cs="Lato"/>
        </w:rPr>
      </w:pPr>
      <w:r>
        <w:rPr/>
        <mc:AlternateContent>
          <mc:Choice Requires="wps">
            <w:drawing>
              <wp:inline distT="0" distB="0" distL="0" distR="0">
                <wp:extent cx="5731510" cy="19050"/>
                <wp:effectExtent l="0" t="0" r="0" b="0"/>
                <wp:docPr id="7" name=""/>
                <a:graphic xmlns:a="http://schemas.openxmlformats.org/drawingml/2006/main">
                  <a:graphicData uri="http://schemas.microsoft.com/office/word/2010/wordprocessingShape">
                    <wps:wsp>
                      <wps:cNvSpPr/>
                      <wps:nvSpPr>
                        <wps:cNvPr id="8" name=""/>
                        <wps:cNvSpPr/>
                      </wps:nvSpPr>
                      <wps:spPr>
                        <a:xfrm>
                          <a:off x="0" y="0"/>
                          <a:ext cx="57315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51.2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1"/>
        <w:tabs>
          <w:tab w:val="clear" w:pos="720"/>
          <w:tab w:val="left" w:pos="5490" w:leader="none"/>
        </w:tabs>
        <w:spacing w:lineRule="auto" w:line="240" w:before="240" w:after="240"/>
        <w:rPr>
          <w:rFonts w:ascii="Lato" w:hAnsi="Lato" w:eastAsia="Lato" w:cs="Lato"/>
        </w:rPr>
      </w:pPr>
      <w:r>
        <w:rPr>
          <w:rFonts w:eastAsia="Lato" w:cs="Lato" w:ascii="Lato" w:hAnsi="Lato"/>
          <w:b/>
          <w:bCs/>
        </w:rPr>
        <w:t>Subject:</w:t>
      </w:r>
      <w:r>
        <w:rPr>
          <w:rFonts w:eastAsia="Lato" w:cs="Lato" w:ascii="Lato" w:hAnsi="Lato"/>
        </w:rPr>
        <w:t xml:space="preserve"> Getting ready for [upcoming assessments] — a quick note from [School Name]</w:t>
      </w:r>
    </w:p>
    <w:p>
      <w:pPr>
        <w:pStyle w:val="normal1"/>
        <w:tabs>
          <w:tab w:val="clear" w:pos="720"/>
          <w:tab w:val="left" w:pos="5490" w:leader="none"/>
        </w:tabs>
        <w:spacing w:lineRule="auto" w:line="240" w:before="240" w:after="240"/>
        <w:rPr>
          <w:rFonts w:ascii="Lato" w:hAnsi="Lato" w:eastAsia="Lato" w:cs="Lato"/>
        </w:rPr>
      </w:pPr>
      <w:r>
        <w:rPr>
          <w:rFonts w:eastAsia="Lato" w:cs="Lato" w:ascii="Lato" w:hAnsi="Lato"/>
        </w:rPr>
        <w:t>Dear [Parent/Guardian name or "Families"],</w:t>
      </w:r>
    </w:p>
    <w:p>
      <w:pPr>
        <w:pStyle w:val="normal1"/>
        <w:tabs>
          <w:tab w:val="clear" w:pos="720"/>
          <w:tab w:val="left" w:pos="5490" w:leader="none"/>
        </w:tabs>
        <w:spacing w:lineRule="auto" w:line="240" w:before="240" w:after="240"/>
        <w:rPr>
          <w:rFonts w:ascii="Lato" w:hAnsi="Lato" w:eastAsia="Lato" w:cs="Lato"/>
        </w:rPr>
      </w:pPr>
      <w:r>
        <w:rPr>
          <w:rFonts w:eastAsia="Lato" w:cs="Lato" w:ascii="Lato" w:hAnsi="Lato"/>
        </w:rPr>
        <w:t>We wanted to give you a heads-up about [the upcoming assessment period / the [subject] test on [date]]. We know exam time can feel stressful for students and families alike, so we wanted to share a few things that will help.</w:t>
      </w:r>
    </w:p>
    <w:p>
      <w:pPr>
        <w:pStyle w:val="normal1"/>
        <w:tabs>
          <w:tab w:val="clear" w:pos="720"/>
          <w:tab w:val="left" w:pos="5490" w:leader="none"/>
        </w:tabs>
        <w:spacing w:lineRule="auto" w:line="240" w:before="240" w:after="240"/>
        <w:rPr>
          <w:rFonts w:ascii="Lato" w:hAnsi="Lato" w:eastAsia="Lato" w:cs="Lato"/>
        </w:rPr>
      </w:pPr>
      <w:r>
        <w:rPr>
          <w:rFonts w:eastAsia="Lato" w:cs="Lato" w:ascii="Lato" w:hAnsi="Lato"/>
          <w:b/>
          <w:bCs/>
        </w:rPr>
        <w:t>What the assessment covers:</w:t>
      </w:r>
      <w:r>
        <w:rPr>
          <w:rFonts w:eastAsia="Lato" w:cs="Lato" w:ascii="Lato" w:hAnsi="Lato"/>
        </w:rPr>
        <w:t xml:space="preserve"> [Brief description — e.g., "This assessment covers Chapters 4–7 in math, focusing on fractions and decimals."]</w:t>
      </w:r>
    </w:p>
    <w:p>
      <w:pPr>
        <w:pStyle w:val="normal1"/>
        <w:tabs>
          <w:tab w:val="clear" w:pos="720"/>
          <w:tab w:val="left" w:pos="5490" w:leader="none"/>
        </w:tabs>
        <w:spacing w:lineRule="auto" w:line="240" w:before="240" w:after="240"/>
        <w:rPr>
          <w:rFonts w:ascii="Lato" w:hAnsi="Lato" w:eastAsia="Lato" w:cs="Lato"/>
        </w:rPr>
      </w:pPr>
      <w:r>
        <w:rPr>
          <w:rFonts w:eastAsia="Lato" w:cs="Lato" w:ascii="Lato" w:hAnsi="Lato"/>
          <w:b/>
          <w:bCs/>
        </w:rPr>
        <w:t>When results will be shared:</w:t>
      </w:r>
      <w:r>
        <w:rPr>
          <w:rFonts w:eastAsia="Lato" w:cs="Lato" w:ascii="Lato" w:hAnsi="Lato"/>
        </w:rPr>
        <w:t xml:space="preserve"> [e.g., "We'll share grades by [date] through the parent portal / directly with students in class."]</w:t>
      </w:r>
    </w:p>
    <w:p>
      <w:pPr>
        <w:pStyle w:val="normal1"/>
        <w:tabs>
          <w:tab w:val="clear" w:pos="720"/>
          <w:tab w:val="left" w:pos="5490" w:leader="none"/>
        </w:tabs>
        <w:spacing w:lineRule="auto" w:line="240" w:before="240" w:after="240"/>
        <w:rPr>
          <w:rFonts w:ascii="Lato" w:hAnsi="Lato" w:eastAsia="Lato" w:cs="Lato"/>
          <w:b/>
          <w:bCs/>
        </w:rPr>
      </w:pPr>
      <w:r>
        <w:rPr>
          <w:rFonts w:eastAsia="Lato" w:cs="Lato" w:ascii="Lato" w:hAnsi="Lato"/>
          <w:b/>
          <w:bCs/>
        </w:rPr>
        <w:t>How you can support your child at home:</w:t>
      </w:r>
    </w:p>
    <w:p>
      <w:pPr>
        <w:pStyle w:val="normal1"/>
        <w:numPr>
          <w:ilvl w:val="0"/>
          <w:numId w:val="1"/>
        </w:numPr>
        <w:tabs>
          <w:tab w:val="clear" w:pos="720"/>
          <w:tab w:val="left" w:pos="5490" w:leader="none"/>
        </w:tabs>
        <w:spacing w:lineRule="auto" w:line="240" w:before="240" w:afterAutospacing="0" w:after="0"/>
        <w:ind w:hanging="360" w:start="720"/>
        <w:rPr>
          <w:rFonts w:ascii="Lato" w:hAnsi="Lato" w:eastAsia="Lato" w:cs="Lato"/>
        </w:rPr>
      </w:pPr>
      <w:r>
        <w:rPr>
          <w:rFonts w:eastAsia="Lato" w:cs="Lato" w:ascii="Lato" w:hAnsi="Lato"/>
        </w:rPr>
        <w:t>Encourage a consistent sleep schedule this week. Rested students perform significantly better on assessments than students who stay up late cramming.</w:t>
      </w:r>
    </w:p>
    <w:p>
      <w:pPr>
        <w:pStyle w:val="normal1"/>
        <w:numPr>
          <w:ilvl w:val="0"/>
          <w:numId w:val="1"/>
        </w:numPr>
        <w:tabs>
          <w:tab w:val="clear" w:pos="720"/>
          <w:tab w:val="left" w:pos="5490" w:leader="none"/>
        </w:tabs>
        <w:spacing w:lineRule="auto" w:line="240" w:beforeAutospacing="0" w:before="0" w:afterAutospacing="0" w:after="0"/>
        <w:ind w:hanging="360" w:start="720"/>
        <w:rPr>
          <w:rFonts w:ascii="Lato" w:hAnsi="Lato" w:eastAsia="Lato" w:cs="Lato"/>
        </w:rPr>
      </w:pPr>
      <w:r>
        <w:rPr>
          <w:rFonts w:eastAsia="Lato" w:cs="Lato" w:ascii="Lato" w:hAnsi="Lato"/>
        </w:rPr>
        <w:t>Keep the conversation low-key. Asking "How are you feeling about the test?" is more helpful than "Are you ready?" or "You need to do well."</w:t>
      </w:r>
    </w:p>
    <w:p>
      <w:pPr>
        <w:pStyle w:val="normal1"/>
        <w:numPr>
          <w:ilvl w:val="0"/>
          <w:numId w:val="1"/>
        </w:numPr>
        <w:tabs>
          <w:tab w:val="clear" w:pos="720"/>
          <w:tab w:val="left" w:pos="5490" w:leader="none"/>
        </w:tabs>
        <w:spacing w:lineRule="auto" w:line="240" w:beforeAutospacing="0" w:before="0" w:afterAutospacing="0" w:after="0"/>
        <w:ind w:hanging="360" w:start="720"/>
        <w:rPr>
          <w:rFonts w:ascii="Lato" w:hAnsi="Lato" w:eastAsia="Lato" w:cs="Lato"/>
        </w:rPr>
      </w:pPr>
      <w:r>
        <w:rPr>
          <w:rFonts w:eastAsia="Lato" w:cs="Lato" w:ascii="Lato" w:hAnsi="Lato"/>
        </w:rPr>
        <w:t>If your child seems unusually anxious, try a short walk, a calm dinner, or simply listening without offering solutions.</w:t>
      </w:r>
    </w:p>
    <w:p>
      <w:pPr>
        <w:pStyle w:val="normal1"/>
        <w:numPr>
          <w:ilvl w:val="0"/>
          <w:numId w:val="1"/>
        </w:numPr>
        <w:tabs>
          <w:tab w:val="clear" w:pos="720"/>
          <w:tab w:val="left" w:pos="5490" w:leader="none"/>
        </w:tabs>
        <w:spacing w:lineRule="auto" w:line="240" w:beforeAutospacing="0" w:before="0" w:after="240"/>
        <w:ind w:hanging="360" w:start="720"/>
        <w:rPr>
          <w:rFonts w:ascii="Lato" w:hAnsi="Lato" w:eastAsia="Lato" w:cs="Lato"/>
        </w:rPr>
      </w:pPr>
      <w:r>
        <w:rPr>
          <w:rFonts w:eastAsia="Lato" w:cs="Lato" w:ascii="Lato" w:hAnsi="Lato"/>
        </w:rPr>
        <w:t>Remind them that one test does not define them. What matters is that they try their best.</w:t>
      </w:r>
    </w:p>
    <w:p>
      <w:pPr>
        <w:pStyle w:val="normal1"/>
        <w:tabs>
          <w:tab w:val="clear" w:pos="720"/>
          <w:tab w:val="left" w:pos="5490" w:leader="none"/>
        </w:tabs>
        <w:spacing w:lineRule="auto" w:line="240" w:before="240" w:after="240"/>
        <w:rPr>
          <w:rFonts w:ascii="Lato" w:hAnsi="Lato" w:eastAsia="Lato" w:cs="Lato"/>
        </w:rPr>
      </w:pPr>
      <w:r>
        <w:rPr>
          <w:rFonts w:eastAsia="Lato" w:cs="Lato" w:ascii="Lato" w:hAnsi="Lato"/>
          <w:b/>
          <w:bCs/>
        </w:rPr>
        <w:t>If you're concerned about your child:</w:t>
      </w:r>
      <w:r>
        <w:rPr>
          <w:rFonts w:eastAsia="Lato" w:cs="Lato" w:ascii="Lato" w:hAnsi="Lato"/>
        </w:rPr>
        <w:t xml:space="preserve"> If you've noticed signs of significant stress or anxiety, please don't hesitate to reach out. You can contact [teacher name] at [email] or [administrator name] at [email]. We are here to help.</w:t>
      </w:r>
    </w:p>
    <w:p>
      <w:pPr>
        <w:pStyle w:val="normal1"/>
        <w:tabs>
          <w:tab w:val="clear" w:pos="720"/>
          <w:tab w:val="left" w:pos="5490" w:leader="none"/>
        </w:tabs>
        <w:spacing w:lineRule="auto" w:line="240" w:before="240" w:after="240"/>
        <w:rPr>
          <w:rFonts w:ascii="Lato" w:hAnsi="Lato" w:eastAsia="Lato" w:cs="Lato"/>
        </w:rPr>
      </w:pPr>
      <w:r>
        <w:rPr>
          <w:rFonts w:eastAsia="Lato" w:cs="Lato" w:ascii="Lato" w:hAnsi="Lato"/>
        </w:rPr>
        <w:t>Thank you for partnering with us to support your child's well-being.</w:t>
      </w:r>
    </w:p>
    <w:p>
      <w:pPr>
        <w:pStyle w:val="normal1"/>
        <w:tabs>
          <w:tab w:val="clear" w:pos="720"/>
          <w:tab w:val="left" w:pos="5490" w:leader="none"/>
        </w:tabs>
        <w:spacing w:lineRule="auto" w:line="240" w:before="240" w:after="240"/>
        <w:rPr>
          <w:rFonts w:ascii="Lato" w:hAnsi="Lato" w:eastAsia="Lato" w:cs="Lato"/>
        </w:rPr>
      </w:pPr>
      <w:r>
        <w:rPr>
          <w:rFonts w:eastAsia="Lato" w:cs="Lato" w:ascii="Lato" w:hAnsi="Lato"/>
        </w:rPr>
        <w:t>Warm regards, [Your name] [Title] [School Name]</w:t>
      </w:r>
    </w:p>
    <w:p>
      <w:pPr>
        <w:pStyle w:val="Heading2"/>
        <w:keepNext w:val="false"/>
        <w:keepLines w:val="false"/>
        <w:spacing w:lineRule="auto" w:line="240" w:before="360" w:after="80"/>
        <w:rPr>
          <w:rFonts w:ascii="Lato" w:hAnsi="Lato" w:eastAsia="Lato" w:cs="Lato"/>
          <w:sz w:val="34"/>
          <w:szCs w:val="34"/>
        </w:rPr>
      </w:pPr>
      <w:bookmarkStart w:id="18" w:name="_tvde5logtbws"/>
      <w:bookmarkEnd w:id="18"/>
      <w:r>
        <w:rPr>
          <w:rFonts w:eastAsia="Lato" w:cs="Lato" w:ascii="Lato" w:hAnsi="Lato"/>
          <w:sz w:val="34"/>
          <w:szCs w:val="34"/>
        </w:rPr>
        <w:t>4. Classroom Calm-Down Protocol Card</w:t>
      </w:r>
    </w:p>
    <w:p>
      <w:pPr>
        <w:pStyle w:val="Heading5"/>
        <w:spacing w:lineRule="auto" w:line="240" w:before="240" w:after="240"/>
        <w:rPr>
          <w:rFonts w:ascii="Lato" w:hAnsi="Lato" w:eastAsia="Lato" w:cs="Lato"/>
        </w:rPr>
      </w:pPr>
      <w:bookmarkStart w:id="19" w:name="_phh8hsg1vdd0"/>
      <w:bookmarkEnd w:id="19"/>
      <w:r>
        <w:rPr>
          <w:rFonts w:eastAsia="Lato" w:cs="Lato" w:ascii="Lato" w:hAnsi="Lato"/>
        </w:rPr>
        <w:t xml:space="preserve">Purpose: </w:t>
      </w:r>
    </w:p>
    <w:p>
      <w:pPr>
        <w:pStyle w:val="Heading6"/>
        <w:spacing w:lineRule="auto" w:line="240" w:before="240" w:after="240"/>
        <w:rPr>
          <w:rFonts w:ascii="Lato" w:hAnsi="Lato" w:eastAsia="Lato" w:cs="Lato"/>
        </w:rPr>
      </w:pPr>
      <w:bookmarkStart w:id="20" w:name="_n24epdjg6gzy"/>
      <w:bookmarkEnd w:id="20"/>
      <w:r>
        <w:rPr>
          <w:rFonts w:eastAsia="Lato" w:cs="Lato" w:ascii="Lato" w:hAnsi="Lato"/>
        </w:rPr>
        <w:t>A brief, repeatable protocol for teachers to use at the start of any test day. Designed to take 2–3 minutes and settle the room before the assessment begins. Print, laminate, and keep at your desk.</w:t>
      </w:r>
    </w:p>
    <w:p>
      <w:pPr>
        <w:pStyle w:val="Heading5"/>
        <w:spacing w:lineRule="auto" w:line="240" w:before="240" w:after="240"/>
        <w:rPr>
          <w:rFonts w:ascii="Lato" w:hAnsi="Lato" w:eastAsia="Lato" w:cs="Lato"/>
        </w:rPr>
      </w:pPr>
      <w:bookmarkStart w:id="21" w:name="_pu2wtp3z3kri"/>
      <w:bookmarkEnd w:id="21"/>
      <w:r>
        <w:rPr>
          <w:rFonts w:eastAsia="Lato" w:cs="Lato" w:ascii="Lato" w:hAnsi="Lato"/>
        </w:rPr>
        <w:t xml:space="preserve">Instructions: </w:t>
      </w:r>
    </w:p>
    <w:p>
      <w:pPr>
        <w:pStyle w:val="Heading6"/>
        <w:spacing w:lineRule="auto" w:line="240" w:before="240" w:after="240"/>
        <w:rPr>
          <w:rFonts w:ascii="Lato" w:hAnsi="Lato" w:eastAsia="Lato" w:cs="Lato"/>
        </w:rPr>
      </w:pPr>
      <w:bookmarkStart w:id="22" w:name="_68mi1b2y20fi"/>
      <w:bookmarkEnd w:id="22"/>
      <w:r>
        <w:rPr>
          <w:rFonts w:eastAsia="Lato" w:cs="Lato" w:ascii="Lato" w:hAnsi="Lato"/>
        </w:rPr>
        <w:t>Read this aloud to the class before distributing the test. Adjust the tone to match your classroom's personality. You don't need to sound like a therapist — just calm and matter-of-fact.</w:t>
      </w:r>
    </w:p>
    <w:p>
      <w:pPr>
        <w:pStyle w:val="normal1"/>
        <w:tabs>
          <w:tab w:val="clear" w:pos="720"/>
          <w:tab w:val="left" w:pos="5490" w:leader="none"/>
        </w:tabs>
        <w:rPr>
          <w:rFonts w:ascii="Lato" w:hAnsi="Lato" w:eastAsia="Lato" w:cs="Lato"/>
        </w:rPr>
      </w:pPr>
      <w:r>
        <w:rPr/>
        <mc:AlternateContent>
          <mc:Choice Requires="wps">
            <w:drawing>
              <wp:inline distT="0" distB="0" distL="0" distR="0">
                <wp:extent cx="5731510" cy="19050"/>
                <wp:effectExtent l="0" t="0" r="0" b="0"/>
                <wp:docPr id="9" name=""/>
                <a:graphic xmlns:a="http://schemas.openxmlformats.org/drawingml/2006/main">
                  <a:graphicData uri="http://schemas.microsoft.com/office/word/2010/wordprocessingShape">
                    <wps:wsp>
                      <wps:cNvSpPr/>
                      <wps:nvSpPr>
                        <wps:cNvPr id="10" name=""/>
                        <wps:cNvSpPr/>
                      </wps:nvSpPr>
                      <wps:spPr>
                        <a:xfrm>
                          <a:off x="0" y="0"/>
                          <a:ext cx="57315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51.2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Heading3"/>
        <w:keepNext w:val="false"/>
        <w:keepLines w:val="false"/>
        <w:tabs>
          <w:tab w:val="clear" w:pos="720"/>
          <w:tab w:val="left" w:pos="5490" w:leader="none"/>
        </w:tabs>
        <w:spacing w:lineRule="auto" w:line="240" w:before="280" w:after="80"/>
        <w:rPr>
          <w:rFonts w:ascii="Lato" w:hAnsi="Lato" w:eastAsia="Lato" w:cs="Lato"/>
          <w:b/>
          <w:bCs/>
          <w:color w:val="000000"/>
          <w:sz w:val="26"/>
          <w:szCs w:val="26"/>
        </w:rPr>
      </w:pPr>
      <w:bookmarkStart w:id="23" w:name="_wkbdltyzig09"/>
      <w:bookmarkEnd w:id="23"/>
      <w:r>
        <w:rPr>
          <w:rFonts w:eastAsia="Lato" w:cs="Lato" w:ascii="Lato" w:hAnsi="Lato"/>
          <w:b/>
          <w:bCs/>
          <w:color w:val="000000"/>
          <w:sz w:val="26"/>
          <w:szCs w:val="26"/>
        </w:rPr>
        <w:t>Test Day Calm-Down Protocol</w:t>
      </w:r>
    </w:p>
    <w:p>
      <w:pPr>
        <w:pStyle w:val="normal1"/>
        <w:tabs>
          <w:tab w:val="clear" w:pos="720"/>
          <w:tab w:val="left" w:pos="5490" w:leader="none"/>
        </w:tabs>
        <w:spacing w:lineRule="auto" w:line="240" w:before="240" w:after="240"/>
        <w:rPr>
          <w:rFonts w:ascii="Lato" w:hAnsi="Lato" w:eastAsia="Lato" w:cs="Lato"/>
          <w:i/>
          <w:iCs/>
        </w:rPr>
      </w:pPr>
      <w:r>
        <w:rPr>
          <w:rFonts w:eastAsia="Lato" w:cs="Lato" w:ascii="Lato" w:hAnsi="Lato"/>
          <w:i/>
          <w:iCs/>
        </w:rPr>
        <w:t>Read aloud to the class. Estimated time: 2–3 minutes.</w:t>
      </w:r>
    </w:p>
    <w:p>
      <w:pPr>
        <w:pStyle w:val="normal1"/>
        <w:tabs>
          <w:tab w:val="clear" w:pos="720"/>
          <w:tab w:val="left" w:pos="5490" w:leader="none"/>
        </w:tabs>
        <w:rPr>
          <w:rFonts w:ascii="Lato" w:hAnsi="Lato" w:eastAsia="Lato" w:cs="Lato"/>
        </w:rPr>
      </w:pPr>
      <w:r>
        <w:rPr/>
        <mc:AlternateContent>
          <mc:Choice Requires="wps">
            <w:drawing>
              <wp:inline distT="0" distB="0" distL="0" distR="0">
                <wp:extent cx="5731510" cy="19050"/>
                <wp:effectExtent l="0" t="0" r="0" b="0"/>
                <wp:docPr id="11" name=""/>
                <a:graphic xmlns:a="http://schemas.openxmlformats.org/drawingml/2006/main">
                  <a:graphicData uri="http://schemas.microsoft.com/office/word/2010/wordprocessingShape">
                    <wps:wsp>
                      <wps:cNvSpPr/>
                      <wps:nvSpPr>
                        <wps:cNvPr id="12" name=""/>
                        <wps:cNvSpPr/>
                      </wps:nvSpPr>
                      <wps:spPr>
                        <a:xfrm>
                          <a:off x="0" y="0"/>
                          <a:ext cx="57315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51.2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1"/>
        <w:tabs>
          <w:tab w:val="clear" w:pos="720"/>
          <w:tab w:val="left" w:pos="5490" w:leader="none"/>
        </w:tabs>
        <w:spacing w:lineRule="auto" w:line="240" w:before="240" w:after="240"/>
        <w:rPr>
          <w:rFonts w:ascii="Lato" w:hAnsi="Lato" w:eastAsia="Lato" w:cs="Lato"/>
        </w:rPr>
      </w:pPr>
      <w:r>
        <w:rPr>
          <w:rFonts w:eastAsia="Lato" w:cs="Lato" w:ascii="Lato" w:hAnsi="Lato"/>
        </w:rPr>
        <w:t>"Before we begin, let's take one minute together.</w:t>
      </w:r>
    </w:p>
    <w:p>
      <w:pPr>
        <w:pStyle w:val="normal1"/>
        <w:tabs>
          <w:tab w:val="clear" w:pos="720"/>
          <w:tab w:val="left" w:pos="5490" w:leader="none"/>
        </w:tabs>
        <w:spacing w:lineRule="auto" w:line="240" w:before="240" w:after="240"/>
        <w:rPr>
          <w:rFonts w:ascii="Lato" w:hAnsi="Lato" w:eastAsia="Lato" w:cs="Lato"/>
        </w:rPr>
      </w:pPr>
      <w:r>
        <w:rPr>
          <w:rFonts w:eastAsia="Lato" w:cs="Lato" w:ascii="Lato" w:hAnsi="Lato"/>
        </w:rPr>
        <w:t>Put your pencil down. Sit back in your chair. Take a slow breath in through your nose — hold it for a moment — and let it out.</w:t>
      </w:r>
    </w:p>
    <w:p>
      <w:pPr>
        <w:pStyle w:val="normal1"/>
        <w:tabs>
          <w:tab w:val="clear" w:pos="720"/>
          <w:tab w:val="left" w:pos="5490" w:leader="none"/>
        </w:tabs>
        <w:spacing w:lineRule="auto" w:line="240" w:before="240" w:after="240"/>
        <w:rPr>
          <w:rFonts w:ascii="Lato" w:hAnsi="Lato" w:eastAsia="Lato" w:cs="Lato"/>
        </w:rPr>
      </w:pPr>
      <w:r>
        <w:rPr>
          <w:rFonts w:eastAsia="Lato" w:cs="Lato" w:ascii="Lato" w:hAnsi="Lato"/>
        </w:rPr>
        <w:t>[Pause 5 seconds.]</w:t>
      </w:r>
    </w:p>
    <w:p>
      <w:pPr>
        <w:pStyle w:val="normal1"/>
        <w:tabs>
          <w:tab w:val="clear" w:pos="720"/>
          <w:tab w:val="left" w:pos="5490" w:leader="none"/>
        </w:tabs>
        <w:spacing w:lineRule="auto" w:line="240" w:before="240" w:after="240"/>
        <w:rPr>
          <w:rFonts w:ascii="Lato" w:hAnsi="Lato" w:eastAsia="Lato" w:cs="Lato"/>
        </w:rPr>
      </w:pPr>
      <w:r>
        <w:rPr>
          <w:rFonts w:eastAsia="Lato" w:cs="Lato" w:ascii="Lato" w:hAnsi="Lato"/>
        </w:rPr>
        <w:t>If you're feeling nervous right now, that's completely normal. A little nervousness means you care, and that's a good thing. What we're going to do is make sure that feeling works for you, not against you.</w:t>
      </w:r>
    </w:p>
    <w:p>
      <w:pPr>
        <w:pStyle w:val="normal1"/>
        <w:tabs>
          <w:tab w:val="clear" w:pos="720"/>
          <w:tab w:val="left" w:pos="5490" w:leader="none"/>
        </w:tabs>
        <w:spacing w:lineRule="auto" w:line="240" w:before="240" w:after="240"/>
        <w:rPr>
          <w:rFonts w:ascii="Lato" w:hAnsi="Lato" w:eastAsia="Lato" w:cs="Lato"/>
        </w:rPr>
      </w:pPr>
      <w:r>
        <w:rPr>
          <w:rFonts w:eastAsia="Lato" w:cs="Lato" w:ascii="Lato" w:hAnsi="Lato"/>
        </w:rPr>
        <w:t>Take one more breath — in through the nose, out through the mouth.</w:t>
      </w:r>
    </w:p>
    <w:p>
      <w:pPr>
        <w:pStyle w:val="normal1"/>
        <w:tabs>
          <w:tab w:val="clear" w:pos="720"/>
          <w:tab w:val="left" w:pos="5490" w:leader="none"/>
        </w:tabs>
        <w:spacing w:lineRule="auto" w:line="240" w:before="240" w:after="240"/>
        <w:rPr>
          <w:rFonts w:ascii="Lato" w:hAnsi="Lato" w:eastAsia="Lato" w:cs="Lato"/>
        </w:rPr>
      </w:pPr>
      <w:r>
        <w:rPr>
          <w:rFonts w:eastAsia="Lato" w:cs="Lato" w:ascii="Lato" w:hAnsi="Lato"/>
        </w:rPr>
        <w:t>[Pause 5 seconds.]</w:t>
      </w:r>
    </w:p>
    <w:p>
      <w:pPr>
        <w:pStyle w:val="normal1"/>
        <w:tabs>
          <w:tab w:val="clear" w:pos="720"/>
          <w:tab w:val="left" w:pos="5490" w:leader="none"/>
        </w:tabs>
        <w:spacing w:lineRule="auto" w:line="240" w:before="240" w:after="240"/>
        <w:rPr>
          <w:rFonts w:ascii="Lato" w:hAnsi="Lato" w:eastAsia="Lato" w:cs="Lato"/>
        </w:rPr>
      </w:pPr>
      <w:r>
        <w:rPr>
          <w:rFonts w:eastAsia="Lato" w:cs="Lato" w:ascii="Lato" w:hAnsi="Lato"/>
        </w:rPr>
        <w:t>Here's what I want you to remember while you're working through this test:</w:t>
      </w:r>
    </w:p>
    <w:p>
      <w:pPr>
        <w:pStyle w:val="normal1"/>
        <w:tabs>
          <w:tab w:val="clear" w:pos="720"/>
          <w:tab w:val="left" w:pos="5490" w:leader="none"/>
        </w:tabs>
        <w:spacing w:lineRule="auto" w:line="240" w:before="240" w:after="240"/>
        <w:rPr>
          <w:rFonts w:ascii="Lato" w:hAnsi="Lato" w:eastAsia="Lato" w:cs="Lato"/>
        </w:rPr>
      </w:pPr>
      <w:r>
        <w:rPr>
          <w:rFonts w:eastAsia="Lato" w:cs="Lato" w:ascii="Lato" w:hAnsi="Lato"/>
        </w:rPr>
        <w:t>You don't have to know everything. Answer what you know first. If you get stuck, move on and come back.</w:t>
      </w:r>
    </w:p>
    <w:p>
      <w:pPr>
        <w:pStyle w:val="normal1"/>
        <w:tabs>
          <w:tab w:val="clear" w:pos="720"/>
          <w:tab w:val="left" w:pos="5490" w:leader="none"/>
        </w:tabs>
        <w:spacing w:lineRule="auto" w:line="240" w:before="240" w:after="240"/>
        <w:rPr>
          <w:rFonts w:ascii="Lato" w:hAnsi="Lato" w:eastAsia="Lato" w:cs="Lato"/>
        </w:rPr>
      </w:pPr>
      <w:r>
        <w:rPr>
          <w:rFonts w:eastAsia="Lato" w:cs="Lato" w:ascii="Lato" w:hAnsi="Lato"/>
        </w:rPr>
        <w:t>You have [X minutes]. That's enough time.</w:t>
      </w:r>
    </w:p>
    <w:p>
      <w:pPr>
        <w:pStyle w:val="normal1"/>
        <w:tabs>
          <w:tab w:val="clear" w:pos="720"/>
          <w:tab w:val="left" w:pos="5490" w:leader="none"/>
        </w:tabs>
        <w:spacing w:lineRule="auto" w:line="240" w:before="240" w:after="240"/>
        <w:rPr>
          <w:rFonts w:ascii="Lato" w:hAnsi="Lato" w:eastAsia="Lato" w:cs="Lato"/>
        </w:rPr>
      </w:pPr>
      <w:r>
        <w:rPr>
          <w:rFonts w:eastAsia="Lato" w:cs="Lato" w:ascii="Lato" w:hAnsi="Lato"/>
        </w:rPr>
        <w:t>If your mind goes blank, look up, take a breath, and start with the easiest question on the page.</w:t>
      </w:r>
    </w:p>
    <w:p>
      <w:pPr>
        <w:pStyle w:val="normal1"/>
        <w:tabs>
          <w:tab w:val="clear" w:pos="720"/>
          <w:tab w:val="left" w:pos="5490" w:leader="none"/>
        </w:tabs>
        <w:spacing w:lineRule="auto" w:line="240" w:before="240" w:after="240"/>
        <w:rPr>
          <w:rFonts w:ascii="Lato" w:hAnsi="Lato" w:eastAsia="Lato" w:cs="Lato"/>
        </w:rPr>
      </w:pPr>
      <w:r>
        <w:rPr>
          <w:rFonts w:eastAsia="Lato" w:cs="Lato" w:ascii="Lato" w:hAnsi="Lato"/>
        </w:rPr>
        <w:t>You've prepared for this. Now trust that preparation.</w:t>
      </w:r>
    </w:p>
    <w:p>
      <w:pPr>
        <w:pStyle w:val="normal1"/>
        <w:tabs>
          <w:tab w:val="clear" w:pos="720"/>
          <w:tab w:val="left" w:pos="5490" w:leader="none"/>
        </w:tabs>
        <w:spacing w:lineRule="auto" w:line="240" w:before="240" w:after="240"/>
        <w:rPr>
          <w:rFonts w:ascii="Lato" w:hAnsi="Lato" w:eastAsia="Lato" w:cs="Lato"/>
        </w:rPr>
      </w:pPr>
      <w:r>
        <w:rPr>
          <w:rFonts w:eastAsia="Lato" w:cs="Lato" w:ascii="Lato" w:hAnsi="Lato"/>
        </w:rPr>
        <w:t>Okay. When you're ready, flip your paper over and begin."</w:t>
      </w:r>
    </w:p>
    <w:p>
      <w:pPr>
        <w:pStyle w:val="normal1"/>
        <w:tabs>
          <w:tab w:val="clear" w:pos="720"/>
          <w:tab w:val="left" w:pos="5490" w:leader="none"/>
        </w:tabs>
        <w:rPr>
          <w:rFonts w:ascii="Lato" w:hAnsi="Lato" w:eastAsia="Lato" w:cs="Lato"/>
        </w:rPr>
      </w:pPr>
      <w:r>
        <w:rPr/>
        <mc:AlternateContent>
          <mc:Choice Requires="wps">
            <w:drawing>
              <wp:inline distT="0" distB="0" distL="0" distR="0">
                <wp:extent cx="5731510" cy="19050"/>
                <wp:effectExtent l="0" t="0" r="0" b="0"/>
                <wp:docPr id="13" name=""/>
                <a:graphic xmlns:a="http://schemas.openxmlformats.org/drawingml/2006/main">
                  <a:graphicData uri="http://schemas.microsoft.com/office/word/2010/wordprocessingShape">
                    <wps:wsp>
                      <wps:cNvSpPr/>
                      <wps:nvSpPr>
                        <wps:cNvPr id="14" name=""/>
                        <wps:cNvSpPr/>
                      </wps:nvSpPr>
                      <wps:spPr>
                        <a:xfrm>
                          <a:off x="0" y="0"/>
                          <a:ext cx="57315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51.2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1"/>
        <w:tabs>
          <w:tab w:val="clear" w:pos="720"/>
          <w:tab w:val="left" w:pos="5490" w:leader="none"/>
        </w:tabs>
        <w:spacing w:lineRule="auto" w:line="240" w:before="240" w:after="240"/>
        <w:rPr>
          <w:rFonts w:ascii="Lato" w:hAnsi="Lato" w:eastAsia="Lato" w:cs="Lato"/>
        </w:rPr>
      </w:pPr>
      <w:r>
        <w:rPr>
          <w:rFonts w:eastAsia="Lato" w:cs="Lato" w:ascii="Lato" w:hAnsi="Lato"/>
          <w:i/>
          <w:iCs/>
        </w:rPr>
        <w:t>After the test:</w:t>
      </w:r>
      <w:r>
        <w:rPr>
          <w:rFonts w:eastAsia="Lato" w:cs="Lato" w:ascii="Lato" w:hAnsi="Lato"/>
        </w:rPr>
        <w:t xml:space="preserve"> A brief check-in comment as students hand in their papers ("Good effort today — that's what matters") closes the loop and reinforces a low-pressure culture.</w:t>
      </w:r>
    </w:p>
    <w:p>
      <w:pPr>
        <w:pStyle w:val="Heading2"/>
        <w:keepNext w:val="false"/>
        <w:keepLines w:val="false"/>
        <w:spacing w:lineRule="auto" w:line="240" w:before="360" w:after="80"/>
        <w:rPr>
          <w:rFonts w:ascii="Lato" w:hAnsi="Lato" w:eastAsia="Lato" w:cs="Lato"/>
          <w:sz w:val="22"/>
          <w:szCs w:val="22"/>
        </w:rPr>
      </w:pPr>
      <w:r>
        <w:rPr>
          <w:rFonts w:eastAsia="Lato" w:cs="Lato" w:ascii="Lato" w:hAnsi="Lato"/>
          <w:sz w:val="22"/>
          <w:szCs w:val="22"/>
        </w:rPr>
      </w:r>
      <w:bookmarkStart w:id="24" w:name="_wkrpsjsxvuo"/>
      <w:bookmarkStart w:id="25" w:name="_wkrpsjsxvuo"/>
      <w:bookmarkEnd w:id="25"/>
      <w:r>
        <w:br w:type="page"/>
      </w:r>
    </w:p>
    <w:p>
      <w:pPr>
        <w:pStyle w:val="Heading2"/>
        <w:keepNext w:val="false"/>
        <w:keepLines w:val="false"/>
        <w:spacing w:lineRule="auto" w:line="240" w:before="0" w:after="80"/>
        <w:rPr>
          <w:rFonts w:ascii="Lato" w:hAnsi="Lato" w:eastAsia="Lato" w:cs="Lato"/>
          <w:sz w:val="34"/>
          <w:szCs w:val="34"/>
        </w:rPr>
      </w:pPr>
      <w:bookmarkStart w:id="26" w:name="_1i4w62546cbf"/>
      <w:bookmarkEnd w:id="26"/>
      <w:r>
        <w:rPr>
          <w:rFonts w:eastAsia="Lato" w:cs="Lato" w:ascii="Lato" w:hAnsi="Lato"/>
          <w:sz w:val="34"/>
          <w:szCs w:val="34"/>
        </w:rPr>
        <w:t>5. Counselor Referral Trigger Checklist</w:t>
      </w:r>
    </w:p>
    <w:p>
      <w:pPr>
        <w:pStyle w:val="Heading5"/>
        <w:spacing w:lineRule="auto" w:line="240" w:before="240" w:after="240"/>
        <w:rPr>
          <w:rFonts w:ascii="Lato" w:hAnsi="Lato" w:eastAsia="Lato" w:cs="Lato"/>
        </w:rPr>
      </w:pPr>
      <w:bookmarkStart w:id="27" w:name="_qwqg5pn52m57"/>
      <w:bookmarkEnd w:id="27"/>
      <w:r>
        <w:rPr>
          <w:rFonts w:eastAsia="Lato" w:cs="Lato" w:ascii="Lato" w:hAnsi="Lato"/>
        </w:rPr>
        <w:t xml:space="preserve">Purpose: </w:t>
      </w:r>
    </w:p>
    <w:p>
      <w:pPr>
        <w:pStyle w:val="Heading6"/>
        <w:spacing w:lineRule="auto" w:line="240" w:before="240" w:after="240"/>
        <w:rPr>
          <w:rFonts w:ascii="Lato" w:hAnsi="Lato" w:eastAsia="Lato" w:cs="Lato"/>
        </w:rPr>
      </w:pPr>
      <w:bookmarkStart w:id="28" w:name="_ku7vmt6hsvw3"/>
      <w:bookmarkEnd w:id="28"/>
      <w:r>
        <w:rPr>
          <w:rFonts w:eastAsia="Lato" w:cs="Lato" w:ascii="Lato" w:hAnsi="Lato"/>
        </w:rPr>
        <w:t>A clear, written reference for any staff member — teachers, administrators, front office staff — to use when deciding whether a student's exam anxiety warrants a counselor referral. Having this in writing removes guesswork and makes it easier for non-specialist staff to act with confidence.</w:t>
      </w:r>
    </w:p>
    <w:p>
      <w:pPr>
        <w:pStyle w:val="Heading5"/>
        <w:spacing w:lineRule="auto" w:line="240" w:before="240" w:after="240"/>
        <w:rPr>
          <w:rFonts w:ascii="Lato" w:hAnsi="Lato" w:eastAsia="Lato" w:cs="Lato"/>
        </w:rPr>
      </w:pPr>
      <w:bookmarkStart w:id="29" w:name="_bkn9pfkazgpk"/>
      <w:bookmarkEnd w:id="29"/>
      <w:r>
        <w:rPr>
          <w:rFonts w:eastAsia="Lato" w:cs="Lato" w:ascii="Lato" w:hAnsi="Lato"/>
        </w:rPr>
        <w:t xml:space="preserve">Instructions: </w:t>
      </w:r>
    </w:p>
    <w:p>
      <w:pPr>
        <w:pStyle w:val="Heading6"/>
        <w:spacing w:lineRule="auto" w:line="240" w:before="240" w:after="240"/>
        <w:rPr>
          <w:rFonts w:ascii="Lato" w:hAnsi="Lato" w:eastAsia="Lato" w:cs="Lato"/>
        </w:rPr>
      </w:pPr>
      <w:bookmarkStart w:id="30" w:name="_ezpdx7acc4vw"/>
      <w:bookmarkEnd w:id="30"/>
      <w:r>
        <w:rPr>
          <w:rFonts w:eastAsia="Lato" w:cs="Lato" w:ascii="Lato" w:hAnsi="Lato"/>
        </w:rPr>
        <w:t>Keep a copy in your desk or staff handbook. If you observe any of the triggers below, complete the referral process for your school. When in doubt, refer. Early support is always better than waiting.</w:t>
      </w:r>
    </w:p>
    <w:p>
      <w:pPr>
        <w:pStyle w:val="normal1"/>
        <w:tabs>
          <w:tab w:val="clear" w:pos="720"/>
          <w:tab w:val="left" w:pos="5490" w:leader="none"/>
        </w:tabs>
        <w:rPr>
          <w:rFonts w:ascii="Lato" w:hAnsi="Lato" w:eastAsia="Lato" w:cs="Lato"/>
        </w:rPr>
      </w:pPr>
      <w:r>
        <w:rPr/>
        <mc:AlternateContent>
          <mc:Choice Requires="wps">
            <w:drawing>
              <wp:inline distT="0" distB="0" distL="0" distR="0">
                <wp:extent cx="5731510" cy="19050"/>
                <wp:effectExtent l="0" t="0" r="0" b="0"/>
                <wp:docPr id="15" name=""/>
                <a:graphic xmlns:a="http://schemas.openxmlformats.org/drawingml/2006/main">
                  <a:graphicData uri="http://schemas.microsoft.com/office/word/2010/wordprocessingShape">
                    <wps:wsp>
                      <wps:cNvSpPr/>
                      <wps:nvSpPr>
                        <wps:cNvPr id="16" name=""/>
                        <wps:cNvSpPr/>
                      </wps:nvSpPr>
                      <wps:spPr>
                        <a:xfrm>
                          <a:off x="0" y="0"/>
                          <a:ext cx="57315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51.2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Heading3"/>
        <w:keepNext w:val="false"/>
        <w:keepLines w:val="false"/>
        <w:tabs>
          <w:tab w:val="clear" w:pos="720"/>
          <w:tab w:val="left" w:pos="5490" w:leader="none"/>
        </w:tabs>
        <w:spacing w:lineRule="auto" w:line="240" w:before="280" w:after="80"/>
        <w:rPr>
          <w:rFonts w:ascii="Lato" w:hAnsi="Lato" w:eastAsia="Lato" w:cs="Lato"/>
          <w:b/>
          <w:bCs/>
          <w:color w:val="000000"/>
          <w:sz w:val="26"/>
          <w:szCs w:val="26"/>
        </w:rPr>
      </w:pPr>
      <w:bookmarkStart w:id="31" w:name="_8leeyn8zxtaw"/>
      <w:bookmarkEnd w:id="31"/>
      <w:r>
        <w:rPr>
          <w:rFonts w:eastAsia="Lato" w:cs="Lato" w:ascii="Lato" w:hAnsi="Lato"/>
          <w:b/>
          <w:bCs/>
          <w:color w:val="000000"/>
          <w:sz w:val="26"/>
          <w:szCs w:val="26"/>
        </w:rPr>
        <w:t>Should I Refer This Student? A Checklist for Staff</w:t>
      </w:r>
    </w:p>
    <w:p>
      <w:pPr>
        <w:pStyle w:val="normal1"/>
        <w:tabs>
          <w:tab w:val="clear" w:pos="720"/>
          <w:tab w:val="left" w:pos="5490" w:leader="none"/>
        </w:tabs>
        <w:spacing w:lineRule="auto" w:line="240" w:before="240" w:after="240"/>
        <w:rPr>
          <w:rFonts w:ascii="Lato" w:hAnsi="Lato" w:eastAsia="Lato" w:cs="Lato"/>
          <w:b/>
          <w:bCs/>
        </w:rPr>
      </w:pPr>
      <w:r>
        <w:rPr>
          <w:rFonts w:eastAsia="Lato" w:cs="Lato" w:ascii="Lato" w:hAnsi="Lato"/>
        </w:rPr>
        <w:t xml:space="preserve">Check any that apply. </w:t>
      </w:r>
      <w:r>
        <w:rPr>
          <w:rFonts w:eastAsia="Lato" w:cs="Lato" w:ascii="Lato" w:hAnsi="Lato"/>
          <w:b/>
          <w:bCs/>
        </w:rPr>
        <w:t>If you check 2 or more items, initiate a referral.</w:t>
      </w:r>
    </w:p>
    <w:p>
      <w:pPr>
        <w:pStyle w:val="normal1"/>
        <w:tabs>
          <w:tab w:val="clear" w:pos="720"/>
          <w:tab w:val="left" w:pos="5490" w:leader="none"/>
        </w:tabs>
        <w:spacing w:lineRule="auto" w:line="240" w:before="240" w:after="240"/>
        <w:rPr>
          <w:rFonts w:ascii="Lato" w:hAnsi="Lato" w:eastAsia="Lato" w:cs="Lato"/>
          <w:b/>
          <w:bCs/>
        </w:rPr>
      </w:pPr>
      <w:r>
        <w:rPr>
          <w:rFonts w:eastAsia="Lato" w:cs="Lato" w:ascii="Lato" w:hAnsi="Lato"/>
          <w:b/>
          <w:bCs/>
        </w:rPr>
        <w:t>Frequency and pattern:</w:t>
      </w:r>
    </w:p>
    <w:p>
      <w:pPr>
        <w:pStyle w:val="normal1"/>
        <w:numPr>
          <w:ilvl w:val="0"/>
          <w:numId w:val="8"/>
        </w:numPr>
        <w:tabs>
          <w:tab w:val="clear" w:pos="720"/>
          <w:tab w:val="left" w:pos="5490" w:leader="none"/>
        </w:tabs>
        <w:spacing w:lineRule="auto" w:line="240" w:before="240" w:afterAutospacing="0" w:after="0"/>
        <w:ind w:hanging="360" w:start="720"/>
        <w:rPr>
          <w:rFonts w:ascii="Lato" w:hAnsi="Lato" w:eastAsia="Lato" w:cs="Lato"/>
        </w:rPr>
      </w:pPr>
      <w:r>
        <w:rPr>
          <w:rFonts w:eastAsia="Lato" w:cs="Lato" w:ascii="Lato" w:hAnsi="Lato"/>
        </w:rPr>
        <w:t>The student has shown distress around assessments on more than one occasion</w:t>
      </w:r>
    </w:p>
    <w:p>
      <w:pPr>
        <w:pStyle w:val="normal1"/>
        <w:numPr>
          <w:ilvl w:val="0"/>
          <w:numId w:val="8"/>
        </w:numPr>
        <w:tabs>
          <w:tab w:val="clear" w:pos="720"/>
          <w:tab w:val="left" w:pos="5490" w:leader="none"/>
        </w:tabs>
        <w:spacing w:lineRule="auto" w:line="240" w:beforeAutospacing="0" w:before="0" w:afterAutospacing="0" w:after="0"/>
        <w:ind w:hanging="360" w:start="720"/>
        <w:rPr>
          <w:rFonts w:ascii="Lato" w:hAnsi="Lato" w:eastAsia="Lato" w:cs="Lato"/>
        </w:rPr>
      </w:pPr>
      <w:r>
        <w:rPr>
          <w:rFonts w:eastAsia="Lato" w:cs="Lato" w:ascii="Lato" w:hAnsi="Lato"/>
        </w:rPr>
        <w:t>The pattern has continued across multiple subjects or teachers, not just one class</w:t>
      </w:r>
    </w:p>
    <w:p>
      <w:pPr>
        <w:pStyle w:val="normal1"/>
        <w:numPr>
          <w:ilvl w:val="0"/>
          <w:numId w:val="8"/>
        </w:numPr>
        <w:tabs>
          <w:tab w:val="clear" w:pos="720"/>
          <w:tab w:val="left" w:pos="5490" w:leader="none"/>
        </w:tabs>
        <w:spacing w:lineRule="auto" w:line="240" w:beforeAutospacing="0" w:before="0" w:after="240"/>
        <w:ind w:hanging="360" w:start="720"/>
        <w:rPr>
          <w:rFonts w:ascii="Lato" w:hAnsi="Lato" w:eastAsia="Lato" w:cs="Lato"/>
        </w:rPr>
      </w:pPr>
      <w:r>
        <w:rPr>
          <w:rFonts w:eastAsia="Lato" w:cs="Lato" w:ascii="Lato" w:hAnsi="Lato"/>
        </w:rPr>
        <w:t>The student has missed or attempted to avoid more than one test this semester</w:t>
      </w:r>
    </w:p>
    <w:p>
      <w:pPr>
        <w:pStyle w:val="normal1"/>
        <w:tabs>
          <w:tab w:val="clear" w:pos="720"/>
          <w:tab w:val="left" w:pos="5490" w:leader="none"/>
        </w:tabs>
        <w:spacing w:lineRule="auto" w:line="240" w:before="240" w:after="240"/>
        <w:rPr>
          <w:rFonts w:ascii="Lato" w:hAnsi="Lato" w:eastAsia="Lato" w:cs="Lato"/>
          <w:b/>
          <w:bCs/>
        </w:rPr>
      </w:pPr>
      <w:r>
        <w:rPr>
          <w:rFonts w:eastAsia="Lato" w:cs="Lato" w:ascii="Lato" w:hAnsi="Lato"/>
          <w:b/>
          <w:bCs/>
        </w:rPr>
        <w:t>Severity during an assessment:</w:t>
      </w:r>
    </w:p>
    <w:p>
      <w:pPr>
        <w:pStyle w:val="normal1"/>
        <w:numPr>
          <w:ilvl w:val="0"/>
          <w:numId w:val="6"/>
        </w:numPr>
        <w:tabs>
          <w:tab w:val="clear" w:pos="720"/>
          <w:tab w:val="left" w:pos="5490" w:leader="none"/>
        </w:tabs>
        <w:spacing w:lineRule="auto" w:line="240" w:before="240" w:afterAutospacing="0" w:after="0"/>
        <w:ind w:hanging="360" w:start="720"/>
        <w:rPr>
          <w:rFonts w:ascii="Lato" w:hAnsi="Lato" w:eastAsia="Lato" w:cs="Lato"/>
        </w:rPr>
      </w:pPr>
      <w:r>
        <w:rPr>
          <w:rFonts w:eastAsia="Lato" w:cs="Lato" w:ascii="Lato" w:hAnsi="Lato"/>
        </w:rPr>
        <w:t>The student was visibly unable to begin or continue the test due to distress</w:t>
      </w:r>
    </w:p>
    <w:p>
      <w:pPr>
        <w:pStyle w:val="normal1"/>
        <w:numPr>
          <w:ilvl w:val="0"/>
          <w:numId w:val="6"/>
        </w:numPr>
        <w:tabs>
          <w:tab w:val="clear" w:pos="720"/>
          <w:tab w:val="left" w:pos="5490" w:leader="none"/>
        </w:tabs>
        <w:spacing w:lineRule="auto" w:line="240" w:beforeAutospacing="0" w:before="0" w:afterAutospacing="0" w:after="0"/>
        <w:ind w:hanging="360" w:start="720"/>
        <w:rPr>
          <w:rFonts w:ascii="Lato" w:hAnsi="Lato" w:eastAsia="Lato" w:cs="Lato"/>
        </w:rPr>
      </w:pPr>
      <w:r>
        <w:rPr>
          <w:rFonts w:eastAsia="Lato" w:cs="Lato" w:ascii="Lato" w:hAnsi="Lato"/>
        </w:rPr>
        <w:t>The student had to leave the room due to physical symptoms (nausea, crying, hyperventilation)</w:t>
      </w:r>
    </w:p>
    <w:p>
      <w:pPr>
        <w:pStyle w:val="normal1"/>
        <w:numPr>
          <w:ilvl w:val="0"/>
          <w:numId w:val="6"/>
        </w:numPr>
        <w:tabs>
          <w:tab w:val="clear" w:pos="720"/>
          <w:tab w:val="left" w:pos="5490" w:leader="none"/>
        </w:tabs>
        <w:spacing w:lineRule="auto" w:line="240" w:beforeAutospacing="0" w:before="0" w:after="240"/>
        <w:ind w:hanging="360" w:start="720"/>
        <w:rPr>
          <w:rFonts w:ascii="Lato" w:hAnsi="Lato" w:eastAsia="Lato" w:cs="Lato"/>
        </w:rPr>
      </w:pPr>
      <w:r>
        <w:rPr>
          <w:rFonts w:eastAsia="Lato" w:cs="Lato" w:ascii="Lato" w:hAnsi="Lato"/>
        </w:rPr>
        <w:t>The student submitted a near-blank test despite evidence of having prepared</w:t>
      </w:r>
    </w:p>
    <w:p>
      <w:pPr>
        <w:pStyle w:val="normal1"/>
        <w:tabs>
          <w:tab w:val="clear" w:pos="720"/>
          <w:tab w:val="left" w:pos="5490" w:leader="none"/>
        </w:tabs>
        <w:spacing w:lineRule="auto" w:line="240" w:before="240" w:after="240"/>
        <w:rPr>
          <w:rFonts w:ascii="Lato" w:hAnsi="Lato" w:eastAsia="Lato" w:cs="Lato"/>
          <w:b/>
          <w:bCs/>
        </w:rPr>
      </w:pPr>
      <w:r>
        <w:rPr>
          <w:rFonts w:eastAsia="Lato" w:cs="Lato" w:ascii="Lato" w:hAnsi="Lato"/>
          <w:b/>
          <w:bCs/>
        </w:rPr>
        <w:t>Outside the assessment context:</w:t>
      </w:r>
    </w:p>
    <w:p>
      <w:pPr>
        <w:pStyle w:val="normal1"/>
        <w:numPr>
          <w:ilvl w:val="0"/>
          <w:numId w:val="4"/>
        </w:numPr>
        <w:tabs>
          <w:tab w:val="clear" w:pos="720"/>
          <w:tab w:val="left" w:pos="5490" w:leader="none"/>
        </w:tabs>
        <w:spacing w:lineRule="auto" w:line="240" w:before="240" w:afterAutospacing="0" w:after="0"/>
        <w:ind w:hanging="360" w:start="720"/>
        <w:rPr>
          <w:rFonts w:ascii="Lato" w:hAnsi="Lato" w:eastAsia="Lato" w:cs="Lato"/>
        </w:rPr>
      </w:pPr>
      <w:r>
        <w:rPr>
          <w:rFonts w:eastAsia="Lato" w:cs="Lato" w:ascii="Lato" w:hAnsi="Lato"/>
        </w:rPr>
        <w:t>The student has mentioned anxiety, fear of failure, or feeling "stupid" in conversation</w:t>
      </w:r>
    </w:p>
    <w:p>
      <w:pPr>
        <w:pStyle w:val="normal1"/>
        <w:numPr>
          <w:ilvl w:val="0"/>
          <w:numId w:val="4"/>
        </w:numPr>
        <w:tabs>
          <w:tab w:val="clear" w:pos="720"/>
          <w:tab w:val="left" w:pos="5490" w:leader="none"/>
        </w:tabs>
        <w:spacing w:lineRule="auto" w:line="240" w:beforeAutospacing="0" w:before="0" w:afterAutospacing="0" w:after="0"/>
        <w:ind w:hanging="360" w:start="720"/>
        <w:rPr>
          <w:rFonts w:ascii="Lato" w:hAnsi="Lato" w:eastAsia="Lato" w:cs="Lato"/>
        </w:rPr>
      </w:pPr>
      <w:r>
        <w:rPr>
          <w:rFonts w:eastAsia="Lato" w:cs="Lato" w:ascii="Lato" w:hAnsi="Lato"/>
        </w:rPr>
        <w:t>The student's attendance has dropped noticeably, particularly around assessment periods</w:t>
      </w:r>
    </w:p>
    <w:p>
      <w:pPr>
        <w:pStyle w:val="normal1"/>
        <w:numPr>
          <w:ilvl w:val="0"/>
          <w:numId w:val="4"/>
        </w:numPr>
        <w:tabs>
          <w:tab w:val="clear" w:pos="720"/>
          <w:tab w:val="left" w:pos="5490" w:leader="none"/>
        </w:tabs>
        <w:spacing w:lineRule="auto" w:line="240" w:beforeAutospacing="0" w:before="0" w:afterAutospacing="0" w:after="0"/>
        <w:ind w:hanging="360" w:start="720"/>
        <w:rPr>
          <w:rFonts w:ascii="Lato" w:hAnsi="Lato" w:eastAsia="Lato" w:cs="Lato"/>
        </w:rPr>
      </w:pPr>
      <w:r>
        <w:rPr>
          <w:rFonts w:eastAsia="Lato" w:cs="Lato" w:ascii="Lato" w:hAnsi="Lato"/>
        </w:rPr>
        <w:t>Teachers in other subjects have flagged similar concerns</w:t>
      </w:r>
    </w:p>
    <w:p>
      <w:pPr>
        <w:pStyle w:val="normal1"/>
        <w:numPr>
          <w:ilvl w:val="0"/>
          <w:numId w:val="4"/>
        </w:numPr>
        <w:tabs>
          <w:tab w:val="clear" w:pos="720"/>
          <w:tab w:val="left" w:pos="5490" w:leader="none"/>
        </w:tabs>
        <w:spacing w:lineRule="auto" w:line="240" w:beforeAutospacing="0" w:before="0" w:after="240"/>
        <w:ind w:hanging="360" w:start="720"/>
        <w:rPr>
          <w:rFonts w:ascii="Lato" w:hAnsi="Lato" w:eastAsia="Lato" w:cs="Lato"/>
        </w:rPr>
      </w:pPr>
      <w:r>
        <w:rPr>
          <w:rFonts w:eastAsia="Lato" w:cs="Lato" w:ascii="Lato" w:hAnsi="Lato"/>
        </w:rPr>
        <w:t>Parents have contacted the school with concerns about test-related anxiety or distress</w:t>
      </w:r>
    </w:p>
    <w:p>
      <w:pPr>
        <w:pStyle w:val="normal1"/>
        <w:tabs>
          <w:tab w:val="clear" w:pos="720"/>
          <w:tab w:val="left" w:pos="5490" w:leader="none"/>
        </w:tabs>
        <w:spacing w:lineRule="auto" w:line="240" w:before="240" w:after="240"/>
        <w:rPr>
          <w:rFonts w:ascii="Lato" w:hAnsi="Lato" w:eastAsia="Lato" w:cs="Lato"/>
          <w:b/>
          <w:bCs/>
        </w:rPr>
      </w:pPr>
      <w:r>
        <w:rPr>
          <w:rFonts w:eastAsia="Lato" w:cs="Lato" w:ascii="Lato" w:hAnsi="Lato"/>
          <w:b/>
          <w:bCs/>
        </w:rPr>
        <w:t>Immediate action required (refer today, do not wait):</w:t>
      </w:r>
    </w:p>
    <w:p>
      <w:pPr>
        <w:pStyle w:val="normal1"/>
        <w:numPr>
          <w:ilvl w:val="0"/>
          <w:numId w:val="3"/>
        </w:numPr>
        <w:tabs>
          <w:tab w:val="clear" w:pos="720"/>
          <w:tab w:val="left" w:pos="5490" w:leader="none"/>
        </w:tabs>
        <w:spacing w:lineRule="auto" w:line="240" w:before="240" w:afterAutospacing="0" w:after="0"/>
        <w:ind w:hanging="360" w:start="720"/>
        <w:rPr>
          <w:rFonts w:ascii="Lato" w:hAnsi="Lato" w:eastAsia="Lato" w:cs="Lato"/>
        </w:rPr>
      </w:pPr>
      <w:r>
        <w:rPr>
          <w:rFonts w:eastAsia="Lato" w:cs="Lato" w:ascii="Lato" w:hAnsi="Lato"/>
        </w:rPr>
        <w:t>The student has expressed that anxiety is affecting their ability to come to school</w:t>
      </w:r>
    </w:p>
    <w:p>
      <w:pPr>
        <w:pStyle w:val="normal1"/>
        <w:numPr>
          <w:ilvl w:val="0"/>
          <w:numId w:val="3"/>
        </w:numPr>
        <w:tabs>
          <w:tab w:val="clear" w:pos="720"/>
          <w:tab w:val="left" w:pos="5490" w:leader="none"/>
        </w:tabs>
        <w:spacing w:lineRule="auto" w:line="240" w:beforeAutospacing="0" w:before="0" w:afterAutospacing="0" w:after="0"/>
        <w:ind w:hanging="360" w:start="720"/>
        <w:rPr>
          <w:rFonts w:ascii="Lato" w:hAnsi="Lato" w:eastAsia="Lato" w:cs="Lato"/>
        </w:rPr>
      </w:pPr>
      <w:r>
        <w:rPr>
          <w:rFonts w:eastAsia="Lato" w:cs="Lato" w:ascii="Lato" w:hAnsi="Lato"/>
        </w:rPr>
        <w:t>The student has disclosed feelings of hopelessness, worthlessness, or persistent sadness</w:t>
      </w:r>
    </w:p>
    <w:p>
      <w:pPr>
        <w:pStyle w:val="normal1"/>
        <w:numPr>
          <w:ilvl w:val="0"/>
          <w:numId w:val="3"/>
        </w:numPr>
        <w:tabs>
          <w:tab w:val="clear" w:pos="720"/>
          <w:tab w:val="left" w:pos="5490" w:leader="none"/>
        </w:tabs>
        <w:spacing w:lineRule="auto" w:line="240" w:beforeAutospacing="0" w:before="0" w:after="240"/>
        <w:ind w:hanging="360" w:start="720"/>
        <w:rPr>
          <w:rFonts w:ascii="Lato" w:hAnsi="Lato" w:eastAsia="Lato" w:cs="Lato"/>
        </w:rPr>
      </w:pPr>
      <w:r>
        <w:rPr>
          <w:rFonts w:eastAsia="Lato" w:cs="Lato" w:ascii="Lato" w:hAnsi="Lato"/>
        </w:rPr>
        <w:t>You are concerned for the student's well-being beyond the academic context</w:t>
      </w:r>
    </w:p>
    <w:p>
      <w:pPr>
        <w:pStyle w:val="normal1"/>
        <w:tabs>
          <w:tab w:val="clear" w:pos="720"/>
          <w:tab w:val="left" w:pos="5490" w:leader="none"/>
        </w:tabs>
        <w:rPr>
          <w:rFonts w:ascii="Lato" w:hAnsi="Lato" w:eastAsia="Lato" w:cs="Lato"/>
        </w:rPr>
      </w:pPr>
      <w:r>
        <w:rPr/>
        <mc:AlternateContent>
          <mc:Choice Requires="wps">
            <w:drawing>
              <wp:inline distT="0" distB="0" distL="0" distR="0">
                <wp:extent cx="5731510" cy="19050"/>
                <wp:effectExtent l="0" t="0" r="0" b="0"/>
                <wp:docPr id="17" name=""/>
                <a:graphic xmlns:a="http://schemas.openxmlformats.org/drawingml/2006/main">
                  <a:graphicData uri="http://schemas.microsoft.com/office/word/2010/wordprocessingShape">
                    <wps:wsp>
                      <wps:cNvSpPr/>
                      <wps:nvSpPr>
                        <wps:cNvPr id="18" name=""/>
                        <wps:cNvSpPr/>
                      </wps:nvSpPr>
                      <wps:spPr>
                        <a:xfrm>
                          <a:off x="0" y="0"/>
                          <a:ext cx="57315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51.2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1"/>
        <w:tabs>
          <w:tab w:val="clear" w:pos="720"/>
          <w:tab w:val="left" w:pos="5490" w:leader="none"/>
        </w:tabs>
        <w:spacing w:lineRule="auto" w:line="240" w:before="240" w:after="240"/>
        <w:rPr>
          <w:rFonts w:ascii="Lato" w:hAnsi="Lato" w:eastAsia="Lato" w:cs="Lato"/>
          <w:b/>
          <w:bCs/>
        </w:rPr>
      </w:pPr>
      <w:r>
        <w:rPr>
          <w:rFonts w:eastAsia="Lato" w:cs="Lato" w:ascii="Lato" w:hAnsi="Lato"/>
          <w:b/>
          <w:bCs/>
        </w:rPr>
        <w:t>How to initiate a referral at [School Name]:</w:t>
      </w:r>
    </w:p>
    <w:p>
      <w:pPr>
        <w:pStyle w:val="normal1"/>
        <w:numPr>
          <w:ilvl w:val="0"/>
          <w:numId w:val="12"/>
        </w:numPr>
        <w:tabs>
          <w:tab w:val="clear" w:pos="720"/>
          <w:tab w:val="left" w:pos="5490" w:leader="none"/>
        </w:tabs>
        <w:spacing w:lineRule="auto" w:line="240" w:before="240" w:afterAutospacing="0" w:after="0"/>
        <w:ind w:hanging="360" w:start="720"/>
        <w:rPr>
          <w:rFonts w:ascii="Lato" w:hAnsi="Lato" w:eastAsia="Lato" w:cs="Lato"/>
        </w:rPr>
      </w:pPr>
      <w:r>
        <w:rPr>
          <w:rFonts w:eastAsia="Lato" w:cs="Lato" w:ascii="Lato" w:hAnsi="Lato"/>
        </w:rPr>
        <w:t xml:space="preserve">Speak to the student privately if possible, using calm, non-alarming language. </w:t>
      </w:r>
      <w:r>
        <w:rPr>
          <w:rFonts w:eastAsia="Lato" w:cs="Lato" w:ascii="Lato" w:hAnsi="Lato"/>
          <w:i/>
          <w:iCs/>
        </w:rPr>
        <w:t>Example: "I've noticed you seem really stressed around tests. I'd like to connect you with [counselor name] — not because something is wrong, but because they're really good at helping with this."</w:t>
      </w:r>
    </w:p>
    <w:p>
      <w:pPr>
        <w:pStyle w:val="normal1"/>
        <w:numPr>
          <w:ilvl w:val="0"/>
          <w:numId w:val="12"/>
        </w:numPr>
        <w:tabs>
          <w:tab w:val="clear" w:pos="720"/>
          <w:tab w:val="left" w:pos="5490" w:leader="none"/>
        </w:tabs>
        <w:spacing w:lineRule="auto" w:line="240" w:beforeAutospacing="0" w:before="0" w:afterAutospacing="0" w:after="0"/>
        <w:ind w:hanging="360" w:start="720"/>
        <w:rPr>
          <w:rFonts w:ascii="Lato" w:hAnsi="Lato" w:eastAsia="Lato" w:cs="Lato"/>
        </w:rPr>
      </w:pPr>
      <w:r>
        <w:rPr>
          <w:rFonts w:eastAsia="Lato" w:cs="Lato" w:ascii="Lato" w:hAnsi="Lato"/>
        </w:rPr>
        <w:t>Notify [counselor name / administrator name] by [email / in person / referral form — customize].</w:t>
      </w:r>
    </w:p>
    <w:p>
      <w:pPr>
        <w:pStyle w:val="normal1"/>
        <w:numPr>
          <w:ilvl w:val="0"/>
          <w:numId w:val="12"/>
        </w:numPr>
        <w:tabs>
          <w:tab w:val="clear" w:pos="720"/>
          <w:tab w:val="left" w:pos="5490" w:leader="none"/>
        </w:tabs>
        <w:spacing w:lineRule="auto" w:line="240" w:beforeAutospacing="0" w:before="0" w:afterAutospacing="0" w:after="0"/>
        <w:ind w:hanging="360" w:start="720"/>
        <w:rPr>
          <w:rFonts w:ascii="Lato" w:hAnsi="Lato" w:eastAsia="Lato" w:cs="Lato"/>
        </w:rPr>
      </w:pPr>
      <w:r>
        <w:rPr>
          <w:rFonts w:eastAsia="Lato" w:cs="Lato" w:ascii="Lato" w:hAnsi="Lato"/>
        </w:rPr>
        <w:t>Document what you observed, when it occurred, and any conversations you had.</w:t>
      </w:r>
    </w:p>
    <w:p>
      <w:pPr>
        <w:pStyle w:val="normal1"/>
        <w:numPr>
          <w:ilvl w:val="0"/>
          <w:numId w:val="12"/>
        </w:numPr>
        <w:tabs>
          <w:tab w:val="clear" w:pos="720"/>
          <w:tab w:val="left" w:pos="5490" w:leader="none"/>
        </w:tabs>
        <w:spacing w:lineRule="auto" w:line="240" w:beforeAutospacing="0" w:before="0" w:after="240"/>
        <w:ind w:hanging="360" w:start="720"/>
        <w:rPr>
          <w:rFonts w:ascii="Lato" w:hAnsi="Lato" w:eastAsia="Lato" w:cs="Lato"/>
        </w:rPr>
      </w:pPr>
      <w:r>
        <w:rPr>
          <w:rFonts w:eastAsia="Lato" w:cs="Lato" w:ascii="Lato" w:hAnsi="Lato"/>
        </w:rPr>
        <w:t>Follow up with the student briefly after the referral to let them know you're still in their corner.</w:t>
      </w:r>
    </w:p>
    <w:p>
      <w:pPr>
        <w:pStyle w:val="normal1"/>
        <w:tabs>
          <w:tab w:val="clear" w:pos="720"/>
          <w:tab w:val="left" w:pos="5490" w:leader="none"/>
        </w:tabs>
        <w:spacing w:lineRule="auto" w:line="240" w:before="240" w:after="240"/>
        <w:rPr>
          <w:rFonts w:ascii="Lato" w:hAnsi="Lato" w:eastAsia="Lato" w:cs="Lato"/>
        </w:rPr>
      </w:pPr>
      <w:r>
        <w:rPr>
          <w:rFonts w:eastAsia="Lato" w:cs="Lato" w:ascii="Lato" w:hAnsi="Lato"/>
          <w:b/>
          <w:bCs/>
        </w:rPr>
        <w:t xml:space="preserve">⚠️ </w:t>
      </w:r>
      <w:r>
        <w:rPr>
          <w:rFonts w:eastAsia="Lato" w:cs="Lato" w:ascii="Lato" w:hAnsi="Lato"/>
          <w:b/>
          <w:bCs/>
        </w:rPr>
        <w:t>A note on language:</w:t>
      </w:r>
      <w:r>
        <w:rPr>
          <w:rFonts w:eastAsia="Lato" w:cs="Lato" w:ascii="Lato" w:hAnsi="Lato"/>
        </w:rPr>
        <w:t xml:space="preserve"> </w:t>
        <w:br/>
        <w:t>Avoid framing anxiety as a problem the student needs to "fix." Frame it as a skill they can build, with support.</w:t>
      </w:r>
    </w:p>
    <w:p>
      <w:pPr>
        <w:pStyle w:val="normal1"/>
        <w:rPr>
          <w:rFonts w:ascii="Lato" w:hAnsi="Lato" w:eastAsia="Lato" w:cs="Lato"/>
          <w:color w:val="006550"/>
        </w:rPr>
      </w:pPr>
      <w:r>
        <w:rPr>
          <w:rFonts w:eastAsia="Lato" w:cs="Lato" w:ascii="Lato" w:hAnsi="Lato"/>
          <w:color w:val="006550"/>
        </w:rPr>
      </w:r>
    </w:p>
    <w:p>
      <w:pPr>
        <w:pStyle w:val="normal1"/>
        <w:rPr>
          <w:rFonts w:ascii="Lato" w:hAnsi="Lato" w:eastAsia="Lato" w:cs="Lato"/>
          <w:color w:val="006550"/>
        </w:rPr>
      </w:pPr>
      <w:r>
        <w:rPr>
          <w:rFonts w:eastAsia="Lato" w:cs="Lato" w:ascii="Lato" w:hAnsi="Lato"/>
          <w:color w:val="006550"/>
        </w:rPr>
      </w:r>
    </w:p>
    <w:sectPr>
      <w:headerReference w:type="even" r:id="rId2"/>
      <w:headerReference w:type="default" r:id="rId3"/>
      <w:headerReference w:type="first" r:id="rId4"/>
      <w:type w:val="nextPage"/>
      <w:pgSz w:w="11906" w:h="16838"/>
      <w:pgMar w:left="1440" w:right="1440" w:gutter="0" w:header="72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Lato">
    <w:charset w:val="00" w:characterSet="windows-1252"/>
    <w:family w:val="roman"/>
    <w:pitch w:val="variable"/>
  </w:font>
  <w:font w:name="Wingdings">
    <w:charset w:val="02"/>
    <w:family w:val="auto"/>
    <w:pitch w:val="default"/>
    <w:embedRegular r:id="rId18" w:fontKey="{12014A78-CABC-4EF0-12AC-5CD89AEFDE12}"/>
  </w:font>
  <w:font w:name="Wingdings 2">
    <w:charset w:val="02"/>
    <w:family w:val="auto"/>
    <w:pitch w:val="default"/>
  </w:font>
  <w:font w:name="OpenSymbol">
    <w:altName w:val="Arial Unicode MS"/>
    <w:charset w:val="01"/>
    <w:family w:val="auto"/>
    <w:pitch w:val="default"/>
    <w:embedRegular r:id="rId19" w:fontKey="{13014A78-CABC-4EF0-12AC-5CD89AEFDE13}"/>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drawing>
        <wp:inline distT="0" distB="0" distL="0" distR="0">
          <wp:extent cx="937895" cy="382905"/>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png"/>
                  <pic:cNvPicPr>
                    <a:picLocks noChangeAspect="1" noChangeArrowheads="1"/>
                  </pic:cNvPicPr>
                </pic:nvPicPr>
                <pic:blipFill>
                  <a:blip r:embed="rId1"/>
                  <a:stretch>
                    <a:fillRect/>
                  </a:stretch>
                </pic:blipFill>
                <pic:spPr bwMode="auto">
                  <a:xfrm>
                    <a:off x="0" y="0"/>
                    <a:ext cx="937895" cy="382905"/>
                  </a:xfrm>
                  <a:prstGeom prst="rect">
                    <a:avLst/>
                  </a:prstGeom>
                  <a:noFill/>
                </pic:spPr>
              </pic:pic>
            </a:graphicData>
          </a:graphic>
        </wp:inline>
      </w:drawing>
    </w:r>
  </w:p>
  <w:p>
    <w:pPr>
      <w:pStyle w:val="normal1"/>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drawing>
        <wp:inline distT="0" distB="0" distL="0" distR="0">
          <wp:extent cx="937895" cy="382905"/>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a:picLocks noChangeAspect="1" noChangeArrowheads="1"/>
                  </pic:cNvPicPr>
                </pic:nvPicPr>
                <pic:blipFill>
                  <a:blip r:embed="rId1"/>
                  <a:stretch>
                    <a:fillRect/>
                  </a:stretch>
                </pic:blipFill>
                <pic:spPr bwMode="auto">
                  <a:xfrm>
                    <a:off x="0" y="0"/>
                    <a:ext cx="937895" cy="382905"/>
                  </a:xfrm>
                  <a:prstGeom prst="rect">
                    <a:avLst/>
                  </a:prstGeom>
                  <a:noFill/>
                </pic:spPr>
              </pic:pic>
            </a:graphicData>
          </a:graphic>
        </wp:inline>
      </w:drawing>
    </w:r>
  </w:p>
  <w:p>
    <w:pPr>
      <w:pStyle w:val="normal1"/>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2">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3">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w:hAnsi="Wingdings" w:cs="Wingdings" w:hint="default"/>
        <w:u w:val="none"/>
      </w:rPr>
    </w:lvl>
    <w:lvl w:ilvl="2">
      <w:start w:val="1"/>
      <w:numFmt w:val="bullet"/>
      <w:lvlText w:val=""/>
      <w:lvlJc w:val="start"/>
      <w:pPr>
        <w:tabs>
          <w:tab w:val="num" w:pos="0"/>
        </w:tabs>
        <w:ind w:start="2160" w:hanging="360"/>
      </w:pPr>
      <w:rPr>
        <w:rFonts w:ascii="Wingdings" w:hAnsi="Wingdings" w:cs="Wingdings"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w:hAnsi="Wingdings" w:cs="Wingdings" w:hint="default"/>
        <w:u w:val="none"/>
      </w:rPr>
    </w:lvl>
    <w:lvl w:ilvl="5">
      <w:start w:val="1"/>
      <w:numFmt w:val="bullet"/>
      <w:lvlText w:val=""/>
      <w:lvlJc w:val="start"/>
      <w:pPr>
        <w:tabs>
          <w:tab w:val="num" w:pos="0"/>
        </w:tabs>
        <w:ind w:start="4320" w:hanging="360"/>
      </w:pPr>
      <w:rPr>
        <w:rFonts w:ascii="Wingdings" w:hAnsi="Wingdings" w:cs="Wingdings"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w:hAnsi="Wingdings" w:cs="Wingdings" w:hint="default"/>
        <w:u w:val="none"/>
      </w:rPr>
    </w:lvl>
    <w:lvl w:ilvl="8">
      <w:start w:val="1"/>
      <w:numFmt w:val="bullet"/>
      <w:lvlText w:val=""/>
      <w:lvlJc w:val="start"/>
      <w:pPr>
        <w:tabs>
          <w:tab w:val="num" w:pos="0"/>
        </w:tabs>
        <w:ind w:start="6480" w:hanging="360"/>
      </w:pPr>
      <w:rPr>
        <w:rFonts w:ascii="Wingdings" w:hAnsi="Wingdings" w:cs="Wingdings" w:hint="default"/>
        <w:u w:val="none"/>
      </w:rPr>
    </w:lvl>
  </w:abstractNum>
  <w:abstractNum w:abstractNumId="4">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w:hAnsi="Wingdings" w:cs="Wingdings" w:hint="default"/>
        <w:u w:val="none"/>
      </w:rPr>
    </w:lvl>
    <w:lvl w:ilvl="2">
      <w:start w:val="1"/>
      <w:numFmt w:val="bullet"/>
      <w:lvlText w:val=""/>
      <w:lvlJc w:val="start"/>
      <w:pPr>
        <w:tabs>
          <w:tab w:val="num" w:pos="0"/>
        </w:tabs>
        <w:ind w:start="2160" w:hanging="360"/>
      </w:pPr>
      <w:rPr>
        <w:rFonts w:ascii="Wingdings" w:hAnsi="Wingdings" w:cs="Wingdings"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w:hAnsi="Wingdings" w:cs="Wingdings" w:hint="default"/>
        <w:u w:val="none"/>
      </w:rPr>
    </w:lvl>
    <w:lvl w:ilvl="5">
      <w:start w:val="1"/>
      <w:numFmt w:val="bullet"/>
      <w:lvlText w:val=""/>
      <w:lvlJc w:val="start"/>
      <w:pPr>
        <w:tabs>
          <w:tab w:val="num" w:pos="0"/>
        </w:tabs>
        <w:ind w:start="4320" w:hanging="360"/>
      </w:pPr>
      <w:rPr>
        <w:rFonts w:ascii="Wingdings" w:hAnsi="Wingdings" w:cs="Wingdings"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w:hAnsi="Wingdings" w:cs="Wingdings" w:hint="default"/>
        <w:u w:val="none"/>
      </w:rPr>
    </w:lvl>
    <w:lvl w:ilvl="8">
      <w:start w:val="1"/>
      <w:numFmt w:val="bullet"/>
      <w:lvlText w:val=""/>
      <w:lvlJc w:val="start"/>
      <w:pPr>
        <w:tabs>
          <w:tab w:val="num" w:pos="0"/>
        </w:tabs>
        <w:ind w:start="6480" w:hanging="360"/>
      </w:pPr>
      <w:rPr>
        <w:rFonts w:ascii="Wingdings" w:hAnsi="Wingdings" w:cs="Wingdings" w:hint="default"/>
        <w:u w:val="none"/>
      </w:rPr>
    </w:lvl>
  </w:abstractNum>
  <w:abstractNum w:abstractNumId="5">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6">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w:hAnsi="Wingdings" w:cs="Wingdings" w:hint="default"/>
        <w:u w:val="none"/>
      </w:rPr>
    </w:lvl>
    <w:lvl w:ilvl="2">
      <w:start w:val="1"/>
      <w:numFmt w:val="bullet"/>
      <w:lvlText w:val=""/>
      <w:lvlJc w:val="start"/>
      <w:pPr>
        <w:tabs>
          <w:tab w:val="num" w:pos="0"/>
        </w:tabs>
        <w:ind w:start="2160" w:hanging="360"/>
      </w:pPr>
      <w:rPr>
        <w:rFonts w:ascii="Wingdings" w:hAnsi="Wingdings" w:cs="Wingdings"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w:hAnsi="Wingdings" w:cs="Wingdings" w:hint="default"/>
        <w:u w:val="none"/>
      </w:rPr>
    </w:lvl>
    <w:lvl w:ilvl="5">
      <w:start w:val="1"/>
      <w:numFmt w:val="bullet"/>
      <w:lvlText w:val=""/>
      <w:lvlJc w:val="start"/>
      <w:pPr>
        <w:tabs>
          <w:tab w:val="num" w:pos="0"/>
        </w:tabs>
        <w:ind w:start="4320" w:hanging="360"/>
      </w:pPr>
      <w:rPr>
        <w:rFonts w:ascii="Wingdings" w:hAnsi="Wingdings" w:cs="Wingdings"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w:hAnsi="Wingdings" w:cs="Wingdings" w:hint="default"/>
        <w:u w:val="none"/>
      </w:rPr>
    </w:lvl>
    <w:lvl w:ilvl="8">
      <w:start w:val="1"/>
      <w:numFmt w:val="bullet"/>
      <w:lvlText w:val=""/>
      <w:lvlJc w:val="start"/>
      <w:pPr>
        <w:tabs>
          <w:tab w:val="num" w:pos="0"/>
        </w:tabs>
        <w:ind w:start="6480" w:hanging="360"/>
      </w:pPr>
      <w:rPr>
        <w:rFonts w:ascii="Wingdings" w:hAnsi="Wingdings" w:cs="Wingdings" w:hint="default"/>
        <w:u w:val="none"/>
      </w:rPr>
    </w:lvl>
  </w:abstractNum>
  <w:abstractNum w:abstractNumId="7">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8">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w:hAnsi="Wingdings" w:cs="Wingdings" w:hint="default"/>
        <w:u w:val="none"/>
      </w:rPr>
    </w:lvl>
    <w:lvl w:ilvl="2">
      <w:start w:val="1"/>
      <w:numFmt w:val="bullet"/>
      <w:lvlText w:val=""/>
      <w:lvlJc w:val="start"/>
      <w:pPr>
        <w:tabs>
          <w:tab w:val="num" w:pos="0"/>
        </w:tabs>
        <w:ind w:start="2160" w:hanging="360"/>
      </w:pPr>
      <w:rPr>
        <w:rFonts w:ascii="Wingdings" w:hAnsi="Wingdings" w:cs="Wingdings"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w:hAnsi="Wingdings" w:cs="Wingdings" w:hint="default"/>
        <w:u w:val="none"/>
      </w:rPr>
    </w:lvl>
    <w:lvl w:ilvl="5">
      <w:start w:val="1"/>
      <w:numFmt w:val="bullet"/>
      <w:lvlText w:val=""/>
      <w:lvlJc w:val="start"/>
      <w:pPr>
        <w:tabs>
          <w:tab w:val="num" w:pos="0"/>
        </w:tabs>
        <w:ind w:start="4320" w:hanging="360"/>
      </w:pPr>
      <w:rPr>
        <w:rFonts w:ascii="Wingdings" w:hAnsi="Wingdings" w:cs="Wingdings"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w:hAnsi="Wingdings" w:cs="Wingdings" w:hint="default"/>
        <w:u w:val="none"/>
      </w:rPr>
    </w:lvl>
    <w:lvl w:ilvl="8">
      <w:start w:val="1"/>
      <w:numFmt w:val="bullet"/>
      <w:lvlText w:val=""/>
      <w:lvlJc w:val="start"/>
      <w:pPr>
        <w:tabs>
          <w:tab w:val="num" w:pos="0"/>
        </w:tabs>
        <w:ind w:start="6480" w:hanging="360"/>
      </w:pPr>
      <w:rPr>
        <w:rFonts w:ascii="Wingdings" w:hAnsi="Wingdings" w:cs="Wingdings" w:hint="default"/>
        <w:u w:val="none"/>
      </w:rPr>
    </w:lvl>
  </w:abstractNum>
  <w:abstractNum w:abstractNumId="9">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10">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11">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12">
    <w:lvl w:ilvl="0">
      <w:start w:val="1"/>
      <w:numFmt w:val="decimal"/>
      <w:lvlText w:val="%1."/>
      <w:lvlJc w:val="start"/>
      <w:pPr>
        <w:tabs>
          <w:tab w:val="num" w:pos="0"/>
        </w:tabs>
        <w:ind w:start="720" w:hanging="360"/>
      </w:pPr>
      <w:rPr>
        <w:u w:val="none"/>
      </w:rPr>
    </w:lvl>
    <w:lvl w:ilvl="1">
      <w:start w:val="1"/>
      <w:numFmt w:val="lowerLetter"/>
      <w:lvlText w:val="%2."/>
      <w:lvlJc w:val="start"/>
      <w:pPr>
        <w:tabs>
          <w:tab w:val="num" w:pos="0"/>
        </w:tabs>
        <w:ind w:start="1440" w:hanging="360"/>
      </w:pPr>
      <w:rPr>
        <w:u w:val="none"/>
      </w:rPr>
    </w:lvl>
    <w:lvl w:ilvl="2">
      <w:start w:val="1"/>
      <w:numFmt w:val="lowerRoman"/>
      <w:lvlText w:val="%3."/>
      <w:lvlJc w:val="start"/>
      <w:pPr>
        <w:tabs>
          <w:tab w:val="num" w:pos="0"/>
        </w:tabs>
        <w:ind w:start="2160" w:hanging="360"/>
      </w:pPr>
      <w:rPr>
        <w:u w:val="none"/>
      </w:rPr>
    </w:lvl>
    <w:lvl w:ilvl="3">
      <w:start w:val="1"/>
      <w:numFmt w:val="decimal"/>
      <w:lvlText w:val="%4."/>
      <w:lvlJc w:val="start"/>
      <w:pPr>
        <w:tabs>
          <w:tab w:val="num" w:pos="0"/>
        </w:tabs>
        <w:ind w:start="2880" w:hanging="360"/>
      </w:pPr>
      <w:rPr>
        <w:u w:val="none"/>
      </w:rPr>
    </w:lvl>
    <w:lvl w:ilvl="4">
      <w:start w:val="1"/>
      <w:numFmt w:val="lowerLetter"/>
      <w:lvlText w:val="%5."/>
      <w:lvlJc w:val="start"/>
      <w:pPr>
        <w:tabs>
          <w:tab w:val="num" w:pos="0"/>
        </w:tabs>
        <w:ind w:start="3600" w:hanging="360"/>
      </w:pPr>
      <w:rPr>
        <w:u w:val="none"/>
      </w:rPr>
    </w:lvl>
    <w:lvl w:ilvl="5">
      <w:start w:val="1"/>
      <w:numFmt w:val="lowerRoman"/>
      <w:lvlText w:val="%6."/>
      <w:lvlJc w:val="start"/>
      <w:pPr>
        <w:tabs>
          <w:tab w:val="num" w:pos="0"/>
        </w:tabs>
        <w:ind w:start="4320" w:hanging="360"/>
      </w:pPr>
      <w:rPr>
        <w:u w:val="none"/>
      </w:rPr>
    </w:lvl>
    <w:lvl w:ilvl="6">
      <w:start w:val="1"/>
      <w:numFmt w:val="decimal"/>
      <w:lvlText w:val="%7."/>
      <w:lvlJc w:val="start"/>
      <w:pPr>
        <w:tabs>
          <w:tab w:val="num" w:pos="0"/>
        </w:tabs>
        <w:ind w:start="5040" w:hanging="360"/>
      </w:pPr>
      <w:rPr>
        <w:u w:val="none"/>
      </w:rPr>
    </w:lvl>
    <w:lvl w:ilvl="7">
      <w:start w:val="1"/>
      <w:numFmt w:val="lowerLetter"/>
      <w:lvlText w:val="%8."/>
      <w:lvlJc w:val="start"/>
      <w:pPr>
        <w:tabs>
          <w:tab w:val="num" w:pos="0"/>
        </w:tabs>
        <w:ind w:start="5760" w:hanging="360"/>
      </w:pPr>
      <w:rPr>
        <w:u w:val="none"/>
      </w:rPr>
    </w:lvl>
    <w:lvl w:ilvl="8">
      <w:start w:val="1"/>
      <w:numFmt w:val="lowerRoman"/>
      <w:lvlText w:val="%9."/>
      <w:lvlJc w:val="start"/>
      <w:pPr>
        <w:tabs>
          <w:tab w:val="num" w:pos="0"/>
        </w:tabs>
        <w:ind w:start="6480" w:hanging="360"/>
      </w:pPr>
      <w:rPr>
        <w:u w:val="none"/>
      </w:rPr>
    </w:lvl>
  </w:abstractNum>
  <w:abstractNum w:abstractNumId="13">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tabs>
        <w:tab w:val="clear" w:pos="720"/>
        <w:tab w:val="left" w:pos="5490" w:leader="none"/>
      </w:tabs>
      <w:spacing w:lineRule="auto" w:line="240" w:before="360" w:after="80"/>
    </w:pPr>
    <w:rPr>
      <w:b/>
      <w:bCs/>
      <w:color w:val="006550"/>
      <w:sz w:val="34"/>
      <w:szCs w:val="34"/>
    </w:rPr>
  </w:style>
  <w:style w:type="paragraph" w:styleId="Heading3">
    <w:name w:val="heading 3"/>
    <w:basedOn w:val="normal1"/>
    <w:next w:val="normal1"/>
    <w:qFormat/>
    <w:pPr>
      <w:keepNext w:val="true"/>
      <w:keepLines/>
      <w:pageBreakBefore w:val="false"/>
      <w:spacing w:lineRule="auto" w:line="240" w:before="320" w:after="80"/>
    </w:pPr>
    <w:rPr>
      <w:b w:val="false"/>
      <w:bCs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tabs>
        <w:tab w:val="clear" w:pos="720"/>
        <w:tab w:val="left" w:pos="5490" w:leader="none"/>
      </w:tabs>
      <w:spacing w:lineRule="auto" w:line="240" w:before="240" w:after="240"/>
    </w:pPr>
    <w:rPr>
      <w:b/>
      <w:bCs/>
      <w:color w:val="133C6B"/>
    </w:rPr>
  </w:style>
  <w:style w:type="paragraph" w:styleId="Heading6">
    <w:name w:val="heading 6"/>
    <w:basedOn w:val="normal1"/>
    <w:next w:val="normal1"/>
    <w:qFormat/>
    <w:pPr>
      <w:keepNext w:val="true"/>
      <w:keepLines/>
      <w:tabs>
        <w:tab w:val="clear" w:pos="720"/>
        <w:tab w:val="left" w:pos="5490" w:leader="none"/>
      </w:tabs>
      <w:spacing w:lineRule="auto" w:line="240" w:before="240" w:after="240"/>
    </w:pPr>
    <w:rPr>
      <w:i/>
      <w:iCs/>
      <w:color w:val="133C6B"/>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iCs w:val="false"/>
      <w:color w:val="666666"/>
      <w:sz w:val="30"/>
      <w:szCs w:val="30"/>
    </w:rPr>
  </w:style>
  <w:style w:type="paragraph" w:styleId="HeaderandFooter">
    <w:name w:val="Header and Footer"/>
    <w:basedOn w:val="Normal"/>
    <w:qFormat/>
    <w:pPr/>
    <w:rPr/>
  </w:style>
  <w:style w:type="paragraph" w:styleId="Header">
    <w:name w:val="header"/>
    <w:basedOn w:val="HeaderandFooter"/>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
</Relationships>
</file>

<file path=word/_rels/header2.xml.rels><?xml version="1.0" encoding="UTF-8"?>
<Relationships xmlns="http://schemas.openxmlformats.org/package/2006/relationships"><Relationship Id="rId1" Type="http://schemas.openxmlformats.org/officeDocument/2006/relationships/image" Target="media/image1.png"/>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1</TotalTime>
  <Application>LibreOffice/25.8.5.2$Windows_X86_64 LibreOffice_project/9c8b85f387cc00a89945a79c9e6239f32e450ac2</Application>
  <AppVersion>15.0000</AppVersion>
  <Pages>8</Pages>
  <Words>1701</Words>
  <Characters>8563</Characters>
  <CharactersWithSpaces>10111</CharactersWithSpaces>
  <Paragraphs>133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2026-04-21T16:56:05Z</dcterms:modified>
  <cp:revision>2</cp:revision>
  <dc:subject/>
  <dc:title/>
</cp:coreProperties>
</file>